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489C1" w14:textId="77777777" w:rsidR="00A15D81" w:rsidRPr="00056C3B" w:rsidRDefault="00A15D81" w:rsidP="00A15D81">
      <w:pPr>
        <w:spacing w:after="0" w:line="240" w:lineRule="auto"/>
        <w:jc w:val="center"/>
        <w:rPr>
          <w:b/>
          <w:bCs/>
          <w:sz w:val="26"/>
          <w:szCs w:val="26"/>
          <w:lang w:val="it-IT"/>
        </w:rPr>
      </w:pPr>
      <w:r w:rsidRPr="00A8770B">
        <w:rPr>
          <w:b/>
          <w:bCs/>
          <w:szCs w:val="26"/>
          <w:lang w:val="da-DK"/>
        </w:rPr>
        <w:t xml:space="preserve">CHƯƠNG </w:t>
      </w:r>
      <w:r w:rsidRPr="00A8770B">
        <w:rPr>
          <w:b/>
          <w:bCs/>
          <w:szCs w:val="26"/>
          <w:lang w:val="it-IT"/>
        </w:rPr>
        <w:t>TRÌNH MÔ ĐUN</w:t>
      </w:r>
    </w:p>
    <w:p w14:paraId="4C0ACD25" w14:textId="77777777" w:rsidR="007013E8" w:rsidRDefault="007013E8" w:rsidP="007013E8">
      <w:pPr>
        <w:spacing w:after="0" w:line="240" w:lineRule="auto"/>
        <w:jc w:val="center"/>
        <w:rPr>
          <w:i/>
          <w:iCs/>
          <w:sz w:val="26"/>
          <w:szCs w:val="26"/>
          <w:lang w:val="de-DE"/>
        </w:rPr>
      </w:pPr>
      <w:r>
        <w:rPr>
          <w:b/>
          <w:sz w:val="26"/>
          <w:szCs w:val="26"/>
          <w:lang w:val="it-IT"/>
        </w:rPr>
        <w:tab/>
      </w:r>
      <w:r>
        <w:rPr>
          <w:i/>
          <w:iCs/>
          <w:sz w:val="26"/>
          <w:szCs w:val="26"/>
          <w:lang w:val="de-DE"/>
        </w:rPr>
        <w:t>(Kèm theo Thông tư số:03/2017/TT-B</w:t>
      </w:r>
      <w:r>
        <w:rPr>
          <w:bCs/>
          <w:i/>
          <w:sz w:val="26"/>
          <w:szCs w:val="26"/>
          <w:lang w:val="sv-SE"/>
        </w:rPr>
        <w:t>LĐTBXH</w:t>
      </w:r>
      <w:r>
        <w:rPr>
          <w:i/>
          <w:iCs/>
          <w:sz w:val="26"/>
          <w:szCs w:val="26"/>
          <w:lang w:val="de-DE"/>
        </w:rPr>
        <w:t xml:space="preserve"> ngày 01/03/2017</w:t>
      </w:r>
    </w:p>
    <w:p w14:paraId="556CDA29" w14:textId="2FF7D9B0" w:rsidR="007013E8" w:rsidRDefault="007013E8" w:rsidP="007013E8">
      <w:pPr>
        <w:spacing w:after="0" w:line="240" w:lineRule="auto"/>
        <w:jc w:val="center"/>
        <w:rPr>
          <w:i/>
          <w:iCs/>
          <w:sz w:val="26"/>
          <w:szCs w:val="26"/>
          <w:lang w:val="de-DE"/>
        </w:rPr>
      </w:pPr>
      <w:r>
        <w:rPr>
          <w:i/>
          <w:iCs/>
          <w:sz w:val="26"/>
          <w:szCs w:val="26"/>
          <w:lang w:val="de-DE"/>
        </w:rPr>
        <w:t>của Bộ trưởng Bộ Lao động – Thương binh và Xã hội)</w:t>
      </w:r>
    </w:p>
    <w:p w14:paraId="5266F53A" w14:textId="1BB9C0BD" w:rsidR="00D9335A" w:rsidRDefault="00D9335A" w:rsidP="007013E8">
      <w:pPr>
        <w:spacing w:after="0" w:line="240" w:lineRule="auto"/>
        <w:jc w:val="center"/>
        <w:rPr>
          <w:i/>
          <w:iCs/>
          <w:sz w:val="26"/>
          <w:szCs w:val="26"/>
          <w:lang w:val="de-DE"/>
        </w:rPr>
      </w:pPr>
    </w:p>
    <w:p w14:paraId="784B4DC2" w14:textId="77777777" w:rsidR="006804F1" w:rsidRPr="009D6447" w:rsidRDefault="006804F1" w:rsidP="006804F1">
      <w:pPr>
        <w:spacing w:before="60"/>
        <w:rPr>
          <w:b/>
          <w:sz w:val="26"/>
          <w:szCs w:val="26"/>
          <w:lang w:val="it-IT"/>
        </w:rPr>
      </w:pPr>
      <w:r w:rsidRPr="009D6447">
        <w:rPr>
          <w:b/>
          <w:sz w:val="26"/>
          <w:szCs w:val="26"/>
          <w:lang w:val="it-IT"/>
        </w:rPr>
        <w:t xml:space="preserve">Tên mô đun: THỰC TẬP DOANH NGHIỆP </w:t>
      </w:r>
    </w:p>
    <w:p w14:paraId="7BF2FBB7" w14:textId="77777777" w:rsidR="006804F1" w:rsidRPr="009D6447" w:rsidRDefault="006804F1" w:rsidP="006804F1">
      <w:pPr>
        <w:spacing w:before="60"/>
        <w:rPr>
          <w:b/>
          <w:sz w:val="26"/>
          <w:szCs w:val="26"/>
        </w:rPr>
      </w:pPr>
      <w:r w:rsidRPr="009D6447">
        <w:rPr>
          <w:b/>
          <w:sz w:val="26"/>
          <w:szCs w:val="26"/>
          <w:lang w:val="it-IT"/>
        </w:rPr>
        <w:t>Mã mô đun: MĐ 16</w:t>
      </w:r>
    </w:p>
    <w:p w14:paraId="33AF9F95" w14:textId="77777777" w:rsidR="006804F1" w:rsidRPr="009D6447" w:rsidRDefault="006804F1" w:rsidP="006804F1">
      <w:pPr>
        <w:spacing w:before="60"/>
        <w:jc w:val="both"/>
        <w:rPr>
          <w:b/>
          <w:sz w:val="26"/>
          <w:szCs w:val="26"/>
          <w:lang w:val="it-IT"/>
        </w:rPr>
      </w:pPr>
      <w:r w:rsidRPr="009D6447">
        <w:rPr>
          <w:b/>
          <w:sz w:val="26"/>
          <w:szCs w:val="26"/>
          <w:lang w:val="it-IT"/>
        </w:rPr>
        <w:t>Thời gian thực hiện mô đun:</w:t>
      </w:r>
      <w:r w:rsidRPr="009D6447">
        <w:rPr>
          <w:sz w:val="26"/>
          <w:szCs w:val="26"/>
          <w:lang w:val="it-IT"/>
        </w:rPr>
        <w:t xml:space="preserve"> 225 giờ; (Lý thuyết: 00 giờ; Thực hành</w:t>
      </w:r>
      <w:r w:rsidRPr="009D6447">
        <w:rPr>
          <w:b/>
          <w:bCs/>
          <w:sz w:val="26"/>
          <w:szCs w:val="26"/>
          <w:lang w:val="it-IT"/>
        </w:rPr>
        <w:t xml:space="preserve">, </w:t>
      </w:r>
      <w:r w:rsidRPr="009D6447">
        <w:rPr>
          <w:bCs/>
          <w:sz w:val="26"/>
          <w:szCs w:val="26"/>
          <w:lang w:val="it-IT"/>
        </w:rPr>
        <w:t>thí nghiệm, thảo luận, bài tập</w:t>
      </w:r>
      <w:r w:rsidRPr="009D6447">
        <w:rPr>
          <w:sz w:val="26"/>
          <w:szCs w:val="26"/>
          <w:lang w:val="it-IT"/>
        </w:rPr>
        <w:t xml:space="preserve">: 225 giờ; </w:t>
      </w:r>
      <w:r w:rsidRPr="009D6447">
        <w:rPr>
          <w:sz w:val="26"/>
          <w:szCs w:val="26"/>
          <w:lang w:val="sv-SE"/>
        </w:rPr>
        <w:t>Kiểm tra: 00 giờ)</w:t>
      </w:r>
    </w:p>
    <w:p w14:paraId="7389D398" w14:textId="77777777" w:rsidR="006804F1" w:rsidRPr="009D6447" w:rsidRDefault="006804F1" w:rsidP="006804F1">
      <w:pPr>
        <w:spacing w:before="60"/>
        <w:ind w:right="509"/>
        <w:rPr>
          <w:b/>
          <w:sz w:val="26"/>
          <w:szCs w:val="26"/>
          <w:lang w:val="it-IT"/>
        </w:rPr>
      </w:pPr>
      <w:r w:rsidRPr="009D6447">
        <w:rPr>
          <w:b/>
          <w:sz w:val="26"/>
          <w:szCs w:val="26"/>
          <w:lang w:val="it-IT"/>
        </w:rPr>
        <w:t>I. Vị trí, tính chất của mô đun:</w:t>
      </w:r>
    </w:p>
    <w:p w14:paraId="09875E77" w14:textId="77777777" w:rsidR="006804F1" w:rsidRPr="009D6447" w:rsidRDefault="006804F1" w:rsidP="006804F1">
      <w:pPr>
        <w:spacing w:before="60" w:after="120"/>
        <w:ind w:firstLine="720"/>
        <w:jc w:val="both"/>
        <w:rPr>
          <w:color w:val="FF0000"/>
          <w:sz w:val="26"/>
          <w:szCs w:val="26"/>
          <w:lang w:val="sv-SE"/>
        </w:rPr>
      </w:pPr>
      <w:r w:rsidRPr="009D6447">
        <w:rPr>
          <w:sz w:val="26"/>
          <w:szCs w:val="26"/>
          <w:lang w:val="sv-SE"/>
        </w:rPr>
        <w:t xml:space="preserve">- Vị trí: </w:t>
      </w:r>
      <w:r w:rsidRPr="009D6447">
        <w:rPr>
          <w:sz w:val="26"/>
          <w:szCs w:val="26"/>
          <w:lang w:val="it-IT"/>
        </w:rPr>
        <w:t>Mô đun thực tập doanh nghiệp 1 trong chương trình giảng dạy chuyên ngành/nghề Kỹ thuật Xây dựng trình độ trung cấp. Được bố trí sau khi sinh viên học xong các môn học chung, các môn học, mô đun cơ sở và các môn học, mô đun chuyên môn ngành/nghề.</w:t>
      </w:r>
    </w:p>
    <w:p w14:paraId="293FB29B" w14:textId="77777777" w:rsidR="006804F1" w:rsidRPr="009D6447" w:rsidRDefault="006804F1" w:rsidP="006804F1">
      <w:pPr>
        <w:spacing w:before="60" w:after="120"/>
        <w:ind w:firstLine="720"/>
        <w:jc w:val="both"/>
        <w:rPr>
          <w:sz w:val="26"/>
          <w:szCs w:val="26"/>
          <w:lang w:val="sv-SE"/>
        </w:rPr>
      </w:pPr>
      <w:r w:rsidRPr="009D6447">
        <w:rPr>
          <w:sz w:val="26"/>
          <w:szCs w:val="26"/>
          <w:lang w:val="sv-SE"/>
        </w:rPr>
        <w:t>- Tính chất: Mô đun thực tập doanh nghiệp 1 là mô đun chuyên môn nghề, là mô đun thực hành thuộc mô đun kỹ thuật bắt buộc.</w:t>
      </w:r>
    </w:p>
    <w:p w14:paraId="0BB3A0B4" w14:textId="77777777" w:rsidR="006804F1" w:rsidRPr="009D6447" w:rsidRDefault="006804F1" w:rsidP="006804F1">
      <w:pPr>
        <w:spacing w:before="60"/>
        <w:jc w:val="both"/>
        <w:rPr>
          <w:b/>
          <w:sz w:val="26"/>
          <w:szCs w:val="26"/>
          <w:lang w:val="it-IT"/>
        </w:rPr>
      </w:pPr>
      <w:r w:rsidRPr="009D6447">
        <w:rPr>
          <w:b/>
          <w:sz w:val="26"/>
          <w:szCs w:val="26"/>
          <w:lang w:val="it-IT"/>
        </w:rPr>
        <w:t>II. Mục tiêu mô đun:</w:t>
      </w:r>
    </w:p>
    <w:p w14:paraId="0528DC4E" w14:textId="77777777" w:rsidR="006804F1" w:rsidRPr="009D6447" w:rsidRDefault="006804F1" w:rsidP="006804F1">
      <w:pPr>
        <w:spacing w:before="60" w:after="120"/>
        <w:ind w:firstLine="720"/>
        <w:jc w:val="both"/>
        <w:rPr>
          <w:sz w:val="26"/>
          <w:szCs w:val="26"/>
          <w:lang w:val="sv-SE"/>
        </w:rPr>
      </w:pPr>
      <w:r w:rsidRPr="009D6447">
        <w:rPr>
          <w:sz w:val="26"/>
          <w:szCs w:val="26"/>
          <w:lang w:val="sv-SE"/>
        </w:rPr>
        <w:t>- Kiến thức:</w:t>
      </w:r>
    </w:p>
    <w:p w14:paraId="0B9857AF" w14:textId="77777777" w:rsidR="006804F1" w:rsidRPr="009D6447" w:rsidRDefault="006804F1" w:rsidP="006804F1">
      <w:pPr>
        <w:spacing w:before="60" w:after="60"/>
        <w:ind w:firstLine="709"/>
        <w:jc w:val="both"/>
        <w:rPr>
          <w:sz w:val="26"/>
          <w:szCs w:val="26"/>
          <w:lang w:val="sv-SE"/>
        </w:rPr>
      </w:pPr>
      <w:r w:rsidRPr="009D6447">
        <w:rPr>
          <w:sz w:val="26"/>
          <w:szCs w:val="26"/>
          <w:lang w:val="sv-SE"/>
        </w:rPr>
        <w:t>+ Phân biệt được các loại máy móc, thiết bị, dụng cụ vật tư dùng trong trong công tác ván khuôn, giàn giáo, cốt thép và bê tông.</w:t>
      </w:r>
    </w:p>
    <w:p w14:paraId="6E6882A7" w14:textId="77777777" w:rsidR="006804F1" w:rsidRPr="009D6447" w:rsidRDefault="006804F1" w:rsidP="006804F1">
      <w:pPr>
        <w:spacing w:before="60" w:after="60"/>
        <w:ind w:firstLine="709"/>
        <w:jc w:val="both"/>
        <w:rPr>
          <w:sz w:val="26"/>
          <w:szCs w:val="26"/>
          <w:lang w:val="sv-SE"/>
        </w:rPr>
      </w:pPr>
      <w:r w:rsidRPr="009D6447">
        <w:rPr>
          <w:sz w:val="26"/>
          <w:szCs w:val="26"/>
          <w:lang w:val="sv-SE"/>
        </w:rPr>
        <w:t>+ Phân tích được yêu cầu kỹ thuật, quy trình công nghệ cho từng công việc trong công tác ván khuôn, giàn giáo, cốt thép và bê tông.</w:t>
      </w:r>
    </w:p>
    <w:p w14:paraId="3A6935B5" w14:textId="77777777" w:rsidR="006804F1" w:rsidRPr="009D6447" w:rsidRDefault="006804F1" w:rsidP="006804F1">
      <w:pPr>
        <w:spacing w:before="60" w:after="60"/>
        <w:ind w:firstLine="709"/>
        <w:jc w:val="both"/>
        <w:rPr>
          <w:sz w:val="26"/>
          <w:szCs w:val="26"/>
          <w:lang w:val="sv-SE"/>
        </w:rPr>
      </w:pPr>
      <w:r w:rsidRPr="009D6447">
        <w:rPr>
          <w:sz w:val="26"/>
          <w:szCs w:val="26"/>
          <w:lang w:val="sv-SE"/>
        </w:rPr>
        <w:t>+ Tuân thủ các quy định về an toàn lao động thường xảy ra trong tác ván khuôn, giàn giáo, cốt thép và bê tông.</w:t>
      </w:r>
    </w:p>
    <w:p w14:paraId="713E301A" w14:textId="77777777" w:rsidR="006804F1" w:rsidRPr="009D6447" w:rsidRDefault="006804F1" w:rsidP="006804F1">
      <w:pPr>
        <w:spacing w:before="60" w:after="60"/>
        <w:ind w:firstLine="709"/>
        <w:jc w:val="both"/>
        <w:rPr>
          <w:sz w:val="26"/>
          <w:szCs w:val="26"/>
          <w:lang w:val="sv-SE"/>
        </w:rPr>
      </w:pPr>
      <w:r w:rsidRPr="009D6447">
        <w:rPr>
          <w:sz w:val="26"/>
          <w:szCs w:val="26"/>
          <w:lang w:val="sv-SE"/>
        </w:rPr>
        <w:t>- Kỹ năng:</w:t>
      </w:r>
    </w:p>
    <w:p w14:paraId="79C83CFE" w14:textId="77777777" w:rsidR="006804F1" w:rsidRPr="009D6447" w:rsidRDefault="006804F1" w:rsidP="006804F1">
      <w:pPr>
        <w:spacing w:before="60" w:after="60"/>
        <w:ind w:firstLine="709"/>
        <w:jc w:val="both"/>
        <w:rPr>
          <w:sz w:val="26"/>
          <w:szCs w:val="26"/>
          <w:lang w:val="sv-SE"/>
        </w:rPr>
      </w:pPr>
      <w:r w:rsidRPr="009D6447">
        <w:rPr>
          <w:sz w:val="26"/>
          <w:szCs w:val="26"/>
          <w:lang w:val="sv-SE"/>
        </w:rPr>
        <w:t>+ Chuẩn bị đầy đủ và sử dụng hợp lí các loại máy móc, thiết bị, dụng cụ, vật tư trong quá thi công công tác ván khuôn, giàn giáo, cốt thép và bê tông.</w:t>
      </w:r>
    </w:p>
    <w:p w14:paraId="11D8DDAE" w14:textId="77777777" w:rsidR="006804F1" w:rsidRPr="009D6447" w:rsidRDefault="006804F1" w:rsidP="006804F1">
      <w:pPr>
        <w:spacing w:before="60" w:after="60"/>
        <w:ind w:firstLine="709"/>
        <w:jc w:val="both"/>
        <w:rPr>
          <w:sz w:val="26"/>
          <w:szCs w:val="26"/>
          <w:lang w:val="sv-SE"/>
        </w:rPr>
      </w:pPr>
      <w:r w:rsidRPr="009D6447">
        <w:rPr>
          <w:sz w:val="26"/>
          <w:szCs w:val="26"/>
          <w:lang w:val="sv-SE"/>
        </w:rPr>
        <w:t>+ Thực hiện đúng yêu cầu kỹ thuật, quy trình công nghệ cho từng công việc trong công tác ván khuôn, giàn giáo, cốt thép và bê tông.</w:t>
      </w:r>
    </w:p>
    <w:p w14:paraId="47BD03FF" w14:textId="77777777" w:rsidR="006804F1" w:rsidRPr="009D6447" w:rsidRDefault="006804F1" w:rsidP="006804F1">
      <w:pPr>
        <w:spacing w:before="60" w:after="60"/>
        <w:ind w:firstLine="709"/>
        <w:jc w:val="both"/>
        <w:rPr>
          <w:sz w:val="26"/>
          <w:szCs w:val="26"/>
          <w:lang w:val="sv-SE"/>
        </w:rPr>
      </w:pPr>
      <w:r w:rsidRPr="009D6447">
        <w:rPr>
          <w:sz w:val="26"/>
          <w:szCs w:val="26"/>
          <w:lang w:val="sv-SE"/>
        </w:rPr>
        <w:t>+ So sánh được các phương pháp thực hiện công việc trong trường và thực tế.</w:t>
      </w:r>
    </w:p>
    <w:p w14:paraId="394F38C9" w14:textId="77777777" w:rsidR="006804F1" w:rsidRPr="009D6447" w:rsidRDefault="006804F1" w:rsidP="006804F1">
      <w:pPr>
        <w:spacing w:before="60" w:after="60"/>
        <w:ind w:firstLine="709"/>
        <w:jc w:val="both"/>
        <w:rPr>
          <w:sz w:val="26"/>
          <w:szCs w:val="26"/>
          <w:lang w:val="sv-SE"/>
        </w:rPr>
      </w:pPr>
      <w:r w:rsidRPr="009D6447">
        <w:rPr>
          <w:sz w:val="26"/>
          <w:szCs w:val="26"/>
          <w:lang w:val="sv-SE"/>
        </w:rPr>
        <w:t>+ Thực hiện đúng các biện pháp an toàn lao động trong công tác ván khuôn, giàn giáo, cốt thép và bê tông.</w:t>
      </w:r>
    </w:p>
    <w:p w14:paraId="2F42471F" w14:textId="77777777" w:rsidR="006804F1" w:rsidRPr="009D6447" w:rsidRDefault="006804F1" w:rsidP="006804F1">
      <w:pPr>
        <w:spacing w:before="60" w:after="60"/>
        <w:ind w:firstLine="709"/>
        <w:jc w:val="both"/>
        <w:rPr>
          <w:sz w:val="26"/>
          <w:szCs w:val="26"/>
          <w:lang w:val="sv-SE"/>
        </w:rPr>
      </w:pPr>
      <w:r w:rsidRPr="009D6447">
        <w:rPr>
          <w:sz w:val="26"/>
          <w:szCs w:val="26"/>
          <w:lang w:val="sv-SE"/>
        </w:rPr>
        <w:t>- Năng lực tự chủ và trách nhiệm:</w:t>
      </w:r>
    </w:p>
    <w:p w14:paraId="1CAF2A69" w14:textId="77777777" w:rsidR="006804F1" w:rsidRPr="009D6447" w:rsidRDefault="006804F1" w:rsidP="006804F1">
      <w:pPr>
        <w:spacing w:before="60" w:after="60"/>
        <w:ind w:firstLine="709"/>
        <w:jc w:val="both"/>
        <w:rPr>
          <w:sz w:val="26"/>
          <w:szCs w:val="26"/>
          <w:lang w:val="sv-SE"/>
        </w:rPr>
      </w:pPr>
      <w:r w:rsidRPr="009D6447">
        <w:rPr>
          <w:sz w:val="26"/>
          <w:szCs w:val="26"/>
          <w:lang w:val="sv-SE"/>
        </w:rPr>
        <w:t xml:space="preserve">+ Đánh giá được chất lượng sản phẩm của mình hoặc của người khác. </w:t>
      </w:r>
    </w:p>
    <w:p w14:paraId="06FAAFD3" w14:textId="77777777" w:rsidR="006804F1" w:rsidRPr="009D6447" w:rsidRDefault="006804F1" w:rsidP="006804F1">
      <w:pPr>
        <w:spacing w:before="60" w:after="60"/>
        <w:ind w:firstLine="709"/>
        <w:jc w:val="both"/>
        <w:rPr>
          <w:sz w:val="26"/>
          <w:szCs w:val="26"/>
          <w:lang w:val="sv-SE"/>
        </w:rPr>
      </w:pPr>
      <w:r w:rsidRPr="009D6447">
        <w:rPr>
          <w:sz w:val="26"/>
          <w:szCs w:val="26"/>
          <w:lang w:val="sv-SE"/>
        </w:rPr>
        <w:t>+ Có khả năng làm việc độc lập hoặc làm việc theo nhóm để giải quyết những vấn đề vướng mắc trong quá trình làm việc.</w:t>
      </w:r>
    </w:p>
    <w:p w14:paraId="5A37F589" w14:textId="77777777" w:rsidR="006804F1" w:rsidRPr="009D6447" w:rsidRDefault="006804F1" w:rsidP="006804F1">
      <w:pPr>
        <w:spacing w:before="60" w:after="60"/>
        <w:ind w:firstLine="709"/>
        <w:jc w:val="both"/>
        <w:rPr>
          <w:sz w:val="26"/>
          <w:szCs w:val="26"/>
          <w:lang w:val="sv-SE"/>
        </w:rPr>
      </w:pPr>
      <w:r w:rsidRPr="009D6447">
        <w:rPr>
          <w:sz w:val="26"/>
          <w:szCs w:val="26"/>
          <w:lang w:val="sv-SE"/>
        </w:rPr>
        <w:t>+ Có ý thức tổ chức kỷ luật, tinh thần tự chủ, tự chịu trách nhiệm cá nhân và trách nhiệm đối với nhóm.</w:t>
      </w:r>
    </w:p>
    <w:p w14:paraId="2FD37857" w14:textId="77777777" w:rsidR="006804F1" w:rsidRPr="009D6447" w:rsidRDefault="006804F1" w:rsidP="006804F1">
      <w:pPr>
        <w:spacing w:before="60"/>
        <w:ind w:right="509"/>
        <w:rPr>
          <w:b/>
          <w:sz w:val="26"/>
          <w:szCs w:val="26"/>
          <w:lang w:val="it-IT"/>
        </w:rPr>
      </w:pPr>
      <w:r w:rsidRPr="009D6447">
        <w:rPr>
          <w:b/>
          <w:sz w:val="26"/>
          <w:szCs w:val="26"/>
          <w:lang w:val="it-IT"/>
        </w:rPr>
        <w:t xml:space="preserve">III. Nội dung mô đun:  </w:t>
      </w:r>
    </w:p>
    <w:p w14:paraId="5EBC66D6" w14:textId="77777777" w:rsidR="006804F1" w:rsidRPr="009D6447" w:rsidRDefault="006804F1" w:rsidP="006804F1">
      <w:pPr>
        <w:spacing w:before="60" w:after="120"/>
        <w:ind w:firstLine="567"/>
        <w:jc w:val="both"/>
        <w:rPr>
          <w:iCs/>
          <w:sz w:val="26"/>
          <w:szCs w:val="26"/>
          <w:lang w:val="it-IT"/>
        </w:rPr>
      </w:pPr>
      <w:r w:rsidRPr="009D6447">
        <w:rPr>
          <w:iCs/>
          <w:sz w:val="26"/>
          <w:szCs w:val="26"/>
          <w:lang w:val="it-IT"/>
        </w:rPr>
        <w:t>1. Nội dung tổng quát và phân bổ thời gian: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979"/>
        <w:gridCol w:w="992"/>
        <w:gridCol w:w="993"/>
        <w:gridCol w:w="1842"/>
        <w:gridCol w:w="1163"/>
      </w:tblGrid>
      <w:tr w:rsidR="003032FB" w:rsidRPr="009D6447" w14:paraId="6CB0EA34" w14:textId="77777777" w:rsidTr="00075D22">
        <w:trPr>
          <w:trHeight w:val="257"/>
        </w:trPr>
        <w:tc>
          <w:tcPr>
            <w:tcW w:w="807" w:type="dxa"/>
            <w:vMerge w:val="restart"/>
            <w:tcBorders>
              <w:top w:val="single" w:sz="4" w:space="0" w:color="auto"/>
              <w:left w:val="single" w:sz="4" w:space="0" w:color="auto"/>
              <w:right w:val="single" w:sz="4" w:space="0" w:color="auto"/>
            </w:tcBorders>
            <w:vAlign w:val="center"/>
          </w:tcPr>
          <w:p w14:paraId="7CC219A6" w14:textId="77777777" w:rsidR="003032FB" w:rsidRPr="009D6447" w:rsidRDefault="003032FB" w:rsidP="008116CE">
            <w:pPr>
              <w:jc w:val="center"/>
              <w:rPr>
                <w:b/>
                <w:bCs/>
                <w:sz w:val="26"/>
                <w:szCs w:val="26"/>
              </w:rPr>
            </w:pPr>
            <w:r w:rsidRPr="009D6447">
              <w:rPr>
                <w:b/>
                <w:bCs/>
                <w:sz w:val="26"/>
                <w:szCs w:val="26"/>
              </w:rPr>
              <w:lastRenderedPageBreak/>
              <w:t>Số</w:t>
            </w:r>
          </w:p>
          <w:p w14:paraId="3D5EE373" w14:textId="77777777" w:rsidR="003032FB" w:rsidRPr="009D6447" w:rsidRDefault="003032FB" w:rsidP="008116CE">
            <w:pPr>
              <w:jc w:val="center"/>
              <w:rPr>
                <w:b/>
                <w:bCs/>
                <w:sz w:val="26"/>
                <w:szCs w:val="26"/>
              </w:rPr>
            </w:pPr>
            <w:r w:rsidRPr="009D6447">
              <w:rPr>
                <w:b/>
                <w:bCs/>
                <w:sz w:val="26"/>
                <w:szCs w:val="26"/>
              </w:rPr>
              <w:t>TT</w:t>
            </w:r>
          </w:p>
        </w:tc>
        <w:tc>
          <w:tcPr>
            <w:tcW w:w="3979" w:type="dxa"/>
            <w:vMerge w:val="restart"/>
            <w:tcBorders>
              <w:top w:val="single" w:sz="4" w:space="0" w:color="auto"/>
              <w:left w:val="single" w:sz="4" w:space="0" w:color="auto"/>
              <w:right w:val="single" w:sz="4" w:space="0" w:color="auto"/>
            </w:tcBorders>
            <w:vAlign w:val="center"/>
          </w:tcPr>
          <w:p w14:paraId="7C488D36" w14:textId="77777777" w:rsidR="003032FB" w:rsidRPr="009D6447" w:rsidRDefault="003032FB" w:rsidP="008116CE">
            <w:pPr>
              <w:jc w:val="center"/>
              <w:rPr>
                <w:b/>
                <w:bCs/>
                <w:sz w:val="26"/>
                <w:szCs w:val="26"/>
              </w:rPr>
            </w:pPr>
            <w:r w:rsidRPr="009D6447">
              <w:rPr>
                <w:b/>
                <w:bCs/>
                <w:sz w:val="26"/>
                <w:szCs w:val="26"/>
              </w:rPr>
              <w:t>Tên các bài tr</w:t>
            </w:r>
            <w:bookmarkStart w:id="0" w:name="_GoBack"/>
            <w:bookmarkEnd w:id="0"/>
            <w:r w:rsidRPr="009D6447">
              <w:rPr>
                <w:b/>
                <w:bCs/>
                <w:sz w:val="26"/>
                <w:szCs w:val="26"/>
              </w:rPr>
              <w:t>ong mô đun</w:t>
            </w:r>
          </w:p>
        </w:tc>
        <w:tc>
          <w:tcPr>
            <w:tcW w:w="4990" w:type="dxa"/>
            <w:gridSpan w:val="4"/>
            <w:tcBorders>
              <w:top w:val="single" w:sz="4" w:space="0" w:color="auto"/>
              <w:left w:val="single" w:sz="4" w:space="0" w:color="auto"/>
              <w:bottom w:val="single" w:sz="4" w:space="0" w:color="auto"/>
              <w:right w:val="single" w:sz="4" w:space="0" w:color="auto"/>
            </w:tcBorders>
            <w:vAlign w:val="center"/>
          </w:tcPr>
          <w:p w14:paraId="065E5A0A" w14:textId="77777777" w:rsidR="003032FB" w:rsidRPr="009D6447" w:rsidRDefault="003032FB" w:rsidP="008116CE">
            <w:pPr>
              <w:jc w:val="center"/>
              <w:rPr>
                <w:b/>
                <w:bCs/>
                <w:sz w:val="26"/>
                <w:szCs w:val="26"/>
              </w:rPr>
            </w:pPr>
            <w:r w:rsidRPr="009D6447">
              <w:rPr>
                <w:b/>
                <w:bCs/>
                <w:sz w:val="26"/>
                <w:szCs w:val="26"/>
              </w:rPr>
              <w:t>Thời gian (giờ)</w:t>
            </w:r>
          </w:p>
        </w:tc>
      </w:tr>
      <w:tr w:rsidR="003032FB" w:rsidRPr="009D6447" w14:paraId="49F51924" w14:textId="77777777" w:rsidTr="00075D22">
        <w:tc>
          <w:tcPr>
            <w:tcW w:w="807" w:type="dxa"/>
            <w:vMerge/>
            <w:tcBorders>
              <w:left w:val="single" w:sz="4" w:space="0" w:color="auto"/>
              <w:bottom w:val="single" w:sz="4" w:space="0" w:color="auto"/>
              <w:right w:val="single" w:sz="4" w:space="0" w:color="auto"/>
            </w:tcBorders>
            <w:vAlign w:val="center"/>
          </w:tcPr>
          <w:p w14:paraId="3C82E76A" w14:textId="77777777" w:rsidR="003032FB" w:rsidRPr="009D6447" w:rsidRDefault="003032FB" w:rsidP="008116CE">
            <w:pPr>
              <w:jc w:val="center"/>
              <w:rPr>
                <w:b/>
                <w:bCs/>
                <w:sz w:val="26"/>
                <w:szCs w:val="26"/>
              </w:rPr>
            </w:pPr>
          </w:p>
        </w:tc>
        <w:tc>
          <w:tcPr>
            <w:tcW w:w="3979" w:type="dxa"/>
            <w:vMerge/>
            <w:tcBorders>
              <w:left w:val="single" w:sz="4" w:space="0" w:color="auto"/>
              <w:bottom w:val="single" w:sz="4" w:space="0" w:color="auto"/>
              <w:right w:val="single" w:sz="4" w:space="0" w:color="auto"/>
            </w:tcBorders>
            <w:vAlign w:val="center"/>
          </w:tcPr>
          <w:p w14:paraId="04F4978A" w14:textId="77777777" w:rsidR="003032FB" w:rsidRPr="009D6447" w:rsidRDefault="003032FB" w:rsidP="008116CE">
            <w:pPr>
              <w:jc w:val="center"/>
              <w:rPr>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36664E4B" w14:textId="77777777" w:rsidR="003032FB" w:rsidRPr="009D6447" w:rsidRDefault="003032FB" w:rsidP="008116CE">
            <w:pPr>
              <w:jc w:val="center"/>
              <w:rPr>
                <w:b/>
                <w:bCs/>
              </w:rPr>
            </w:pPr>
            <w:r w:rsidRPr="009D6447">
              <w:rPr>
                <w:b/>
                <w:bCs/>
              </w:rPr>
              <w:t>Tổng số</w:t>
            </w:r>
          </w:p>
        </w:tc>
        <w:tc>
          <w:tcPr>
            <w:tcW w:w="993" w:type="dxa"/>
            <w:tcBorders>
              <w:top w:val="single" w:sz="4" w:space="0" w:color="auto"/>
              <w:left w:val="single" w:sz="4" w:space="0" w:color="auto"/>
              <w:bottom w:val="single" w:sz="4" w:space="0" w:color="auto"/>
              <w:right w:val="single" w:sz="4" w:space="0" w:color="auto"/>
            </w:tcBorders>
            <w:vAlign w:val="center"/>
          </w:tcPr>
          <w:p w14:paraId="0DD65FD4" w14:textId="77777777" w:rsidR="003032FB" w:rsidRPr="009D6447" w:rsidRDefault="003032FB" w:rsidP="008116CE">
            <w:pPr>
              <w:jc w:val="center"/>
              <w:rPr>
                <w:b/>
                <w:bCs/>
              </w:rPr>
            </w:pPr>
            <w:r w:rsidRPr="009D6447">
              <w:rPr>
                <w:b/>
                <w:bCs/>
              </w:rPr>
              <w:t>Lý thuyết</w:t>
            </w:r>
          </w:p>
        </w:tc>
        <w:tc>
          <w:tcPr>
            <w:tcW w:w="1842" w:type="dxa"/>
            <w:tcBorders>
              <w:top w:val="single" w:sz="4" w:space="0" w:color="auto"/>
              <w:left w:val="single" w:sz="4" w:space="0" w:color="auto"/>
              <w:bottom w:val="single" w:sz="4" w:space="0" w:color="auto"/>
              <w:right w:val="single" w:sz="4" w:space="0" w:color="auto"/>
            </w:tcBorders>
            <w:vAlign w:val="center"/>
          </w:tcPr>
          <w:p w14:paraId="7426ED8D" w14:textId="77777777" w:rsidR="003032FB" w:rsidRPr="009D6447" w:rsidRDefault="003032FB" w:rsidP="008116CE">
            <w:pPr>
              <w:jc w:val="center"/>
              <w:rPr>
                <w:b/>
                <w:bCs/>
              </w:rPr>
            </w:pPr>
            <w:r w:rsidRPr="009D6447">
              <w:rPr>
                <w:b/>
                <w:bCs/>
              </w:rPr>
              <w:t>Thực hành, thí nghiệm, thảo luận, bài tập</w:t>
            </w:r>
          </w:p>
        </w:tc>
        <w:tc>
          <w:tcPr>
            <w:tcW w:w="1163" w:type="dxa"/>
            <w:tcBorders>
              <w:top w:val="single" w:sz="4" w:space="0" w:color="auto"/>
              <w:left w:val="single" w:sz="4" w:space="0" w:color="auto"/>
              <w:bottom w:val="single" w:sz="4" w:space="0" w:color="auto"/>
              <w:right w:val="single" w:sz="4" w:space="0" w:color="auto"/>
            </w:tcBorders>
            <w:vAlign w:val="center"/>
          </w:tcPr>
          <w:p w14:paraId="14743A81" w14:textId="77777777" w:rsidR="003032FB" w:rsidRPr="009D6447" w:rsidRDefault="003032FB" w:rsidP="008116CE">
            <w:pPr>
              <w:spacing w:before="60"/>
              <w:jc w:val="center"/>
              <w:rPr>
                <w:b/>
                <w:bCs/>
              </w:rPr>
            </w:pPr>
            <w:r w:rsidRPr="009D6447">
              <w:rPr>
                <w:b/>
                <w:bCs/>
              </w:rPr>
              <w:t>Kiểm tra</w:t>
            </w:r>
          </w:p>
        </w:tc>
      </w:tr>
      <w:tr w:rsidR="006804F1" w:rsidRPr="009D6447" w14:paraId="77B160C5" w14:textId="77777777" w:rsidTr="008116CE">
        <w:trPr>
          <w:trHeight w:val="465"/>
        </w:trPr>
        <w:tc>
          <w:tcPr>
            <w:tcW w:w="807" w:type="dxa"/>
            <w:tcBorders>
              <w:top w:val="single" w:sz="4" w:space="0" w:color="auto"/>
              <w:left w:val="single" w:sz="4" w:space="0" w:color="auto"/>
              <w:bottom w:val="dotted" w:sz="4" w:space="0" w:color="auto"/>
              <w:right w:val="single" w:sz="4" w:space="0" w:color="auto"/>
            </w:tcBorders>
            <w:vAlign w:val="center"/>
          </w:tcPr>
          <w:p w14:paraId="5AD24F58" w14:textId="77777777" w:rsidR="006804F1" w:rsidRPr="009D6447" w:rsidRDefault="006804F1" w:rsidP="008116CE">
            <w:pPr>
              <w:spacing w:before="60"/>
              <w:jc w:val="center"/>
              <w:rPr>
                <w:sz w:val="26"/>
                <w:szCs w:val="26"/>
              </w:rPr>
            </w:pPr>
            <w:r w:rsidRPr="009D6447">
              <w:rPr>
                <w:sz w:val="26"/>
                <w:szCs w:val="26"/>
                <w:lang w:val="pt-BR"/>
              </w:rPr>
              <w:t>1</w:t>
            </w:r>
          </w:p>
        </w:tc>
        <w:tc>
          <w:tcPr>
            <w:tcW w:w="3979" w:type="dxa"/>
            <w:tcBorders>
              <w:top w:val="single" w:sz="4" w:space="0" w:color="auto"/>
              <w:left w:val="single" w:sz="4" w:space="0" w:color="auto"/>
              <w:bottom w:val="dotted" w:sz="4" w:space="0" w:color="auto"/>
              <w:right w:val="single" w:sz="4" w:space="0" w:color="auto"/>
            </w:tcBorders>
            <w:vAlign w:val="center"/>
          </w:tcPr>
          <w:p w14:paraId="513AD7EE" w14:textId="77777777" w:rsidR="006804F1" w:rsidRPr="009D6447" w:rsidRDefault="006804F1" w:rsidP="008116CE">
            <w:pPr>
              <w:spacing w:before="60"/>
              <w:rPr>
                <w:iCs/>
                <w:sz w:val="26"/>
                <w:szCs w:val="26"/>
                <w:lang w:val="pt-BR"/>
              </w:rPr>
            </w:pPr>
            <w:r w:rsidRPr="009D6447">
              <w:rPr>
                <w:sz w:val="26"/>
                <w:szCs w:val="26"/>
                <w:lang w:val="pt-BR"/>
              </w:rPr>
              <w:t>Bài mở đầu: Giới thiệu vị trí, tính chất và phương pháp giảng dạy</w:t>
            </w:r>
          </w:p>
        </w:tc>
        <w:tc>
          <w:tcPr>
            <w:tcW w:w="992" w:type="dxa"/>
            <w:tcBorders>
              <w:top w:val="single" w:sz="4" w:space="0" w:color="auto"/>
              <w:left w:val="single" w:sz="4" w:space="0" w:color="auto"/>
              <w:bottom w:val="dotted" w:sz="4" w:space="0" w:color="auto"/>
              <w:right w:val="single" w:sz="4" w:space="0" w:color="auto"/>
            </w:tcBorders>
          </w:tcPr>
          <w:p w14:paraId="597AB40E" w14:textId="77777777" w:rsidR="006804F1" w:rsidRPr="009D6447" w:rsidRDefault="006804F1" w:rsidP="008116CE">
            <w:pPr>
              <w:spacing w:before="60"/>
              <w:jc w:val="center"/>
              <w:rPr>
                <w:sz w:val="26"/>
                <w:szCs w:val="26"/>
                <w:lang w:val="pt-BR"/>
              </w:rPr>
            </w:pPr>
            <w:r w:rsidRPr="009D6447">
              <w:rPr>
                <w:sz w:val="26"/>
                <w:szCs w:val="26"/>
                <w:lang w:val="pt-BR"/>
              </w:rPr>
              <w:t>1</w:t>
            </w:r>
          </w:p>
        </w:tc>
        <w:tc>
          <w:tcPr>
            <w:tcW w:w="993" w:type="dxa"/>
            <w:tcBorders>
              <w:top w:val="single" w:sz="4" w:space="0" w:color="auto"/>
              <w:left w:val="single" w:sz="4" w:space="0" w:color="auto"/>
              <w:bottom w:val="dotted" w:sz="4" w:space="0" w:color="auto"/>
              <w:right w:val="single" w:sz="4" w:space="0" w:color="auto"/>
            </w:tcBorders>
          </w:tcPr>
          <w:p w14:paraId="535A5AD2" w14:textId="77777777" w:rsidR="006804F1" w:rsidRPr="009D6447" w:rsidRDefault="006804F1" w:rsidP="008116CE">
            <w:pPr>
              <w:spacing w:before="60"/>
              <w:jc w:val="center"/>
              <w:rPr>
                <w:sz w:val="26"/>
                <w:szCs w:val="26"/>
                <w:lang w:val="pt-BR"/>
              </w:rPr>
            </w:pPr>
          </w:p>
        </w:tc>
        <w:tc>
          <w:tcPr>
            <w:tcW w:w="1842" w:type="dxa"/>
            <w:tcBorders>
              <w:top w:val="single" w:sz="4" w:space="0" w:color="auto"/>
              <w:left w:val="single" w:sz="4" w:space="0" w:color="auto"/>
              <w:bottom w:val="dotted" w:sz="4" w:space="0" w:color="auto"/>
              <w:right w:val="single" w:sz="4" w:space="0" w:color="auto"/>
            </w:tcBorders>
          </w:tcPr>
          <w:p w14:paraId="4C5B0D0B" w14:textId="77777777" w:rsidR="006804F1" w:rsidRPr="009D6447" w:rsidRDefault="006804F1" w:rsidP="008116CE">
            <w:pPr>
              <w:spacing w:before="60"/>
              <w:jc w:val="center"/>
              <w:rPr>
                <w:sz w:val="26"/>
                <w:szCs w:val="26"/>
                <w:lang w:val="pt-BR"/>
              </w:rPr>
            </w:pPr>
            <w:r w:rsidRPr="009D6447">
              <w:rPr>
                <w:sz w:val="26"/>
                <w:szCs w:val="26"/>
                <w:lang w:val="pt-BR"/>
              </w:rPr>
              <w:t>1</w:t>
            </w:r>
          </w:p>
        </w:tc>
        <w:tc>
          <w:tcPr>
            <w:tcW w:w="1163" w:type="dxa"/>
            <w:tcBorders>
              <w:top w:val="single" w:sz="4" w:space="0" w:color="auto"/>
              <w:left w:val="single" w:sz="4" w:space="0" w:color="auto"/>
              <w:bottom w:val="dotted" w:sz="4" w:space="0" w:color="auto"/>
              <w:right w:val="single" w:sz="4" w:space="0" w:color="auto"/>
            </w:tcBorders>
          </w:tcPr>
          <w:p w14:paraId="5C104845" w14:textId="77777777" w:rsidR="006804F1" w:rsidRPr="009D6447" w:rsidRDefault="006804F1" w:rsidP="008116CE">
            <w:pPr>
              <w:spacing w:before="60"/>
              <w:jc w:val="center"/>
              <w:rPr>
                <w:sz w:val="26"/>
                <w:szCs w:val="26"/>
                <w:lang w:val="pt-BR"/>
              </w:rPr>
            </w:pPr>
          </w:p>
        </w:tc>
      </w:tr>
      <w:tr w:rsidR="006804F1" w:rsidRPr="009D6447" w14:paraId="1A6117A4" w14:textId="77777777" w:rsidTr="008116CE">
        <w:trPr>
          <w:trHeight w:val="353"/>
        </w:trPr>
        <w:tc>
          <w:tcPr>
            <w:tcW w:w="807" w:type="dxa"/>
            <w:tcBorders>
              <w:top w:val="dotted" w:sz="4" w:space="0" w:color="auto"/>
              <w:left w:val="single" w:sz="4" w:space="0" w:color="auto"/>
              <w:bottom w:val="dotted" w:sz="4" w:space="0" w:color="auto"/>
              <w:right w:val="single" w:sz="4" w:space="0" w:color="auto"/>
            </w:tcBorders>
            <w:vAlign w:val="center"/>
          </w:tcPr>
          <w:p w14:paraId="6ADA605F" w14:textId="77777777" w:rsidR="006804F1" w:rsidRPr="009D6447" w:rsidRDefault="006804F1" w:rsidP="008116CE">
            <w:pPr>
              <w:spacing w:before="60"/>
              <w:jc w:val="center"/>
              <w:rPr>
                <w:iCs/>
                <w:sz w:val="26"/>
                <w:szCs w:val="26"/>
                <w:lang w:val="pt-BR"/>
              </w:rPr>
            </w:pPr>
            <w:r w:rsidRPr="009D6447">
              <w:rPr>
                <w:iCs/>
                <w:sz w:val="26"/>
                <w:szCs w:val="26"/>
                <w:lang w:val="pt-BR"/>
              </w:rPr>
              <w:t>2</w:t>
            </w:r>
          </w:p>
        </w:tc>
        <w:tc>
          <w:tcPr>
            <w:tcW w:w="3979" w:type="dxa"/>
            <w:tcBorders>
              <w:top w:val="dotted" w:sz="4" w:space="0" w:color="auto"/>
              <w:left w:val="single" w:sz="4" w:space="0" w:color="auto"/>
              <w:bottom w:val="dotted" w:sz="4" w:space="0" w:color="auto"/>
              <w:right w:val="single" w:sz="4" w:space="0" w:color="auto"/>
            </w:tcBorders>
            <w:vAlign w:val="center"/>
          </w:tcPr>
          <w:p w14:paraId="56B011A0" w14:textId="77777777" w:rsidR="006804F1" w:rsidRPr="009D6447" w:rsidRDefault="006804F1" w:rsidP="008116CE">
            <w:pPr>
              <w:spacing w:before="120" w:after="120"/>
              <w:ind w:right="510"/>
              <w:rPr>
                <w:b/>
                <w:sz w:val="26"/>
                <w:szCs w:val="26"/>
                <w:lang w:val="pt-BR"/>
              </w:rPr>
            </w:pPr>
            <w:r w:rsidRPr="009D6447">
              <w:rPr>
                <w:sz w:val="26"/>
                <w:szCs w:val="26"/>
                <w:lang w:val="pt-BR"/>
              </w:rPr>
              <w:t>Công tác giàn giáo, đà đỡ, cây chống</w:t>
            </w:r>
          </w:p>
        </w:tc>
        <w:tc>
          <w:tcPr>
            <w:tcW w:w="992" w:type="dxa"/>
            <w:tcBorders>
              <w:top w:val="dotted" w:sz="4" w:space="0" w:color="auto"/>
              <w:left w:val="single" w:sz="4" w:space="0" w:color="auto"/>
              <w:bottom w:val="dotted" w:sz="4" w:space="0" w:color="auto"/>
              <w:right w:val="single" w:sz="4" w:space="0" w:color="auto"/>
            </w:tcBorders>
            <w:vAlign w:val="center"/>
          </w:tcPr>
          <w:p w14:paraId="3BA0FD5E" w14:textId="77777777" w:rsidR="006804F1" w:rsidRPr="009D6447" w:rsidRDefault="006804F1" w:rsidP="008116CE">
            <w:pPr>
              <w:spacing w:before="60"/>
              <w:jc w:val="center"/>
              <w:rPr>
                <w:iCs/>
                <w:sz w:val="26"/>
                <w:szCs w:val="26"/>
                <w:lang w:val="pt-BR"/>
              </w:rPr>
            </w:pPr>
            <w:r w:rsidRPr="009D6447">
              <w:rPr>
                <w:iCs/>
                <w:sz w:val="26"/>
                <w:szCs w:val="26"/>
                <w:lang w:val="pt-BR"/>
              </w:rPr>
              <w:t>40</w:t>
            </w:r>
          </w:p>
        </w:tc>
        <w:tc>
          <w:tcPr>
            <w:tcW w:w="993" w:type="dxa"/>
            <w:tcBorders>
              <w:top w:val="dotted" w:sz="4" w:space="0" w:color="auto"/>
              <w:left w:val="single" w:sz="4" w:space="0" w:color="auto"/>
              <w:bottom w:val="dotted" w:sz="4" w:space="0" w:color="auto"/>
              <w:right w:val="single" w:sz="4" w:space="0" w:color="auto"/>
            </w:tcBorders>
            <w:vAlign w:val="center"/>
          </w:tcPr>
          <w:p w14:paraId="2A24DB9D" w14:textId="77777777" w:rsidR="006804F1" w:rsidRPr="009D6447" w:rsidRDefault="006804F1" w:rsidP="008116CE">
            <w:pPr>
              <w:spacing w:before="60"/>
              <w:jc w:val="center"/>
              <w:rPr>
                <w:iCs/>
                <w:sz w:val="26"/>
                <w:szCs w:val="26"/>
                <w:lang w:val="pt-BR"/>
              </w:rPr>
            </w:pPr>
          </w:p>
        </w:tc>
        <w:tc>
          <w:tcPr>
            <w:tcW w:w="1842" w:type="dxa"/>
            <w:tcBorders>
              <w:top w:val="dotted" w:sz="4" w:space="0" w:color="auto"/>
              <w:left w:val="single" w:sz="4" w:space="0" w:color="auto"/>
              <w:bottom w:val="dotted" w:sz="4" w:space="0" w:color="auto"/>
              <w:right w:val="single" w:sz="4" w:space="0" w:color="auto"/>
            </w:tcBorders>
            <w:vAlign w:val="center"/>
          </w:tcPr>
          <w:p w14:paraId="6309CF0E" w14:textId="77777777" w:rsidR="006804F1" w:rsidRPr="009D6447" w:rsidRDefault="006804F1" w:rsidP="008116CE">
            <w:pPr>
              <w:spacing w:before="60"/>
              <w:jc w:val="center"/>
              <w:rPr>
                <w:iCs/>
                <w:sz w:val="26"/>
                <w:szCs w:val="26"/>
                <w:lang w:val="pt-BR"/>
              </w:rPr>
            </w:pPr>
            <w:r w:rsidRPr="009D6447">
              <w:rPr>
                <w:iCs/>
                <w:sz w:val="26"/>
                <w:szCs w:val="26"/>
                <w:lang w:val="pt-BR"/>
              </w:rPr>
              <w:t>40</w:t>
            </w:r>
          </w:p>
        </w:tc>
        <w:tc>
          <w:tcPr>
            <w:tcW w:w="1163" w:type="dxa"/>
            <w:tcBorders>
              <w:top w:val="dotted" w:sz="4" w:space="0" w:color="auto"/>
              <w:left w:val="single" w:sz="4" w:space="0" w:color="auto"/>
              <w:bottom w:val="dotted" w:sz="4" w:space="0" w:color="auto"/>
              <w:right w:val="single" w:sz="4" w:space="0" w:color="auto"/>
            </w:tcBorders>
            <w:vAlign w:val="center"/>
          </w:tcPr>
          <w:p w14:paraId="0A592EB2" w14:textId="77777777" w:rsidR="006804F1" w:rsidRPr="009D6447" w:rsidRDefault="006804F1" w:rsidP="008116CE">
            <w:pPr>
              <w:spacing w:before="60"/>
              <w:jc w:val="center"/>
              <w:rPr>
                <w:iCs/>
                <w:sz w:val="26"/>
                <w:szCs w:val="26"/>
                <w:lang w:val="pt-BR"/>
              </w:rPr>
            </w:pPr>
          </w:p>
        </w:tc>
      </w:tr>
      <w:tr w:rsidR="006804F1" w:rsidRPr="009D6447" w14:paraId="2CFB5CA4" w14:textId="77777777" w:rsidTr="008116CE">
        <w:trPr>
          <w:trHeight w:val="258"/>
        </w:trPr>
        <w:tc>
          <w:tcPr>
            <w:tcW w:w="807" w:type="dxa"/>
            <w:tcBorders>
              <w:top w:val="dotted" w:sz="4" w:space="0" w:color="auto"/>
              <w:left w:val="single" w:sz="4" w:space="0" w:color="auto"/>
              <w:bottom w:val="dotted" w:sz="4" w:space="0" w:color="auto"/>
              <w:right w:val="single" w:sz="4" w:space="0" w:color="auto"/>
            </w:tcBorders>
            <w:vAlign w:val="center"/>
          </w:tcPr>
          <w:p w14:paraId="19D4B22B" w14:textId="77777777" w:rsidR="006804F1" w:rsidRPr="009D6447" w:rsidRDefault="006804F1" w:rsidP="008116CE">
            <w:pPr>
              <w:spacing w:before="60"/>
              <w:jc w:val="center"/>
              <w:rPr>
                <w:iCs/>
                <w:sz w:val="26"/>
                <w:szCs w:val="26"/>
                <w:lang w:val="pt-BR"/>
              </w:rPr>
            </w:pPr>
            <w:r w:rsidRPr="009D6447">
              <w:rPr>
                <w:iCs/>
                <w:sz w:val="26"/>
                <w:szCs w:val="26"/>
                <w:lang w:val="pt-BR"/>
              </w:rPr>
              <w:t>3</w:t>
            </w:r>
          </w:p>
        </w:tc>
        <w:tc>
          <w:tcPr>
            <w:tcW w:w="3979" w:type="dxa"/>
            <w:tcBorders>
              <w:top w:val="dotted" w:sz="4" w:space="0" w:color="auto"/>
              <w:left w:val="single" w:sz="4" w:space="0" w:color="auto"/>
              <w:bottom w:val="dotted" w:sz="4" w:space="0" w:color="auto"/>
              <w:right w:val="single" w:sz="4" w:space="0" w:color="auto"/>
            </w:tcBorders>
          </w:tcPr>
          <w:p w14:paraId="0FC3C8F5" w14:textId="77777777" w:rsidR="006804F1" w:rsidRPr="009D6447" w:rsidRDefault="006804F1" w:rsidP="008116CE">
            <w:pPr>
              <w:spacing w:before="120" w:after="120"/>
              <w:ind w:right="510"/>
              <w:rPr>
                <w:iCs/>
                <w:sz w:val="26"/>
                <w:szCs w:val="26"/>
                <w:lang w:val="pt-BR"/>
              </w:rPr>
            </w:pPr>
            <w:r w:rsidRPr="009D6447">
              <w:rPr>
                <w:sz w:val="26"/>
                <w:szCs w:val="26"/>
              </w:rPr>
              <w:t>Công tác ván khuôn</w:t>
            </w:r>
          </w:p>
        </w:tc>
        <w:tc>
          <w:tcPr>
            <w:tcW w:w="992" w:type="dxa"/>
            <w:tcBorders>
              <w:top w:val="dotted" w:sz="4" w:space="0" w:color="auto"/>
              <w:left w:val="single" w:sz="4" w:space="0" w:color="auto"/>
              <w:bottom w:val="dotted" w:sz="4" w:space="0" w:color="auto"/>
              <w:right w:val="single" w:sz="4" w:space="0" w:color="auto"/>
            </w:tcBorders>
            <w:vAlign w:val="center"/>
          </w:tcPr>
          <w:p w14:paraId="65010E5B" w14:textId="77777777" w:rsidR="006804F1" w:rsidRPr="009D6447" w:rsidRDefault="006804F1" w:rsidP="008116CE">
            <w:pPr>
              <w:spacing w:before="60"/>
              <w:jc w:val="center"/>
              <w:rPr>
                <w:bCs/>
                <w:sz w:val="26"/>
                <w:szCs w:val="26"/>
              </w:rPr>
            </w:pPr>
            <w:r w:rsidRPr="009D6447">
              <w:rPr>
                <w:bCs/>
                <w:sz w:val="26"/>
                <w:szCs w:val="26"/>
              </w:rPr>
              <w:t>72</w:t>
            </w:r>
          </w:p>
        </w:tc>
        <w:tc>
          <w:tcPr>
            <w:tcW w:w="993" w:type="dxa"/>
            <w:tcBorders>
              <w:top w:val="dotted" w:sz="4" w:space="0" w:color="auto"/>
              <w:left w:val="single" w:sz="4" w:space="0" w:color="auto"/>
              <w:bottom w:val="dotted" w:sz="4" w:space="0" w:color="auto"/>
              <w:right w:val="single" w:sz="4" w:space="0" w:color="auto"/>
            </w:tcBorders>
            <w:vAlign w:val="center"/>
          </w:tcPr>
          <w:p w14:paraId="7490B177" w14:textId="77777777" w:rsidR="006804F1" w:rsidRPr="009D6447" w:rsidRDefault="006804F1" w:rsidP="008116CE">
            <w:pPr>
              <w:spacing w:before="60"/>
              <w:jc w:val="center"/>
              <w:rPr>
                <w:bCs/>
                <w:sz w:val="26"/>
                <w:szCs w:val="26"/>
              </w:rPr>
            </w:pPr>
          </w:p>
        </w:tc>
        <w:tc>
          <w:tcPr>
            <w:tcW w:w="1842" w:type="dxa"/>
            <w:tcBorders>
              <w:top w:val="dotted" w:sz="4" w:space="0" w:color="auto"/>
              <w:left w:val="single" w:sz="4" w:space="0" w:color="auto"/>
              <w:bottom w:val="dotted" w:sz="4" w:space="0" w:color="auto"/>
              <w:right w:val="single" w:sz="4" w:space="0" w:color="auto"/>
            </w:tcBorders>
            <w:vAlign w:val="center"/>
          </w:tcPr>
          <w:p w14:paraId="6DF51E76" w14:textId="77777777" w:rsidR="006804F1" w:rsidRPr="009D6447" w:rsidRDefault="006804F1" w:rsidP="008116CE">
            <w:pPr>
              <w:spacing w:before="60"/>
              <w:jc w:val="center"/>
              <w:rPr>
                <w:bCs/>
                <w:sz w:val="26"/>
                <w:szCs w:val="26"/>
              </w:rPr>
            </w:pPr>
            <w:r w:rsidRPr="009D6447">
              <w:rPr>
                <w:bCs/>
                <w:sz w:val="26"/>
                <w:szCs w:val="26"/>
              </w:rPr>
              <w:t>72</w:t>
            </w:r>
          </w:p>
        </w:tc>
        <w:tc>
          <w:tcPr>
            <w:tcW w:w="1163" w:type="dxa"/>
            <w:tcBorders>
              <w:top w:val="dotted" w:sz="4" w:space="0" w:color="auto"/>
              <w:left w:val="single" w:sz="4" w:space="0" w:color="auto"/>
              <w:bottom w:val="dotted" w:sz="4" w:space="0" w:color="auto"/>
              <w:right w:val="single" w:sz="4" w:space="0" w:color="auto"/>
            </w:tcBorders>
            <w:vAlign w:val="center"/>
          </w:tcPr>
          <w:p w14:paraId="6F9E74FF" w14:textId="77777777" w:rsidR="006804F1" w:rsidRPr="009D6447" w:rsidRDefault="006804F1" w:rsidP="008116CE">
            <w:pPr>
              <w:spacing w:before="60"/>
              <w:jc w:val="center"/>
              <w:rPr>
                <w:bCs/>
                <w:sz w:val="26"/>
                <w:szCs w:val="26"/>
              </w:rPr>
            </w:pPr>
          </w:p>
        </w:tc>
      </w:tr>
      <w:tr w:rsidR="006804F1" w:rsidRPr="009D6447" w14:paraId="7AA3F059" w14:textId="77777777" w:rsidTr="008116CE">
        <w:trPr>
          <w:trHeight w:val="267"/>
        </w:trPr>
        <w:tc>
          <w:tcPr>
            <w:tcW w:w="807" w:type="dxa"/>
            <w:tcBorders>
              <w:top w:val="dotted" w:sz="4" w:space="0" w:color="auto"/>
              <w:left w:val="single" w:sz="4" w:space="0" w:color="auto"/>
              <w:bottom w:val="dotted" w:sz="4" w:space="0" w:color="auto"/>
              <w:right w:val="single" w:sz="4" w:space="0" w:color="auto"/>
            </w:tcBorders>
            <w:vAlign w:val="center"/>
          </w:tcPr>
          <w:p w14:paraId="421DB8C0" w14:textId="77777777" w:rsidR="006804F1" w:rsidRPr="009D6447" w:rsidRDefault="006804F1" w:rsidP="008116CE">
            <w:pPr>
              <w:spacing w:before="60"/>
              <w:jc w:val="center"/>
              <w:rPr>
                <w:iCs/>
                <w:sz w:val="26"/>
                <w:szCs w:val="26"/>
                <w:lang w:val="pt-BR"/>
              </w:rPr>
            </w:pPr>
            <w:r w:rsidRPr="009D6447">
              <w:rPr>
                <w:iCs/>
                <w:sz w:val="26"/>
                <w:szCs w:val="26"/>
                <w:lang w:val="pt-BR"/>
              </w:rPr>
              <w:t>4</w:t>
            </w:r>
          </w:p>
        </w:tc>
        <w:tc>
          <w:tcPr>
            <w:tcW w:w="3979" w:type="dxa"/>
            <w:tcBorders>
              <w:top w:val="dotted" w:sz="4" w:space="0" w:color="auto"/>
              <w:left w:val="single" w:sz="4" w:space="0" w:color="auto"/>
              <w:bottom w:val="dotted" w:sz="4" w:space="0" w:color="auto"/>
              <w:right w:val="single" w:sz="4" w:space="0" w:color="auto"/>
            </w:tcBorders>
          </w:tcPr>
          <w:p w14:paraId="094567EF" w14:textId="77777777" w:rsidR="006804F1" w:rsidRPr="009D6447" w:rsidRDefault="006804F1" w:rsidP="008116CE">
            <w:pPr>
              <w:spacing w:before="120" w:after="120"/>
              <w:ind w:right="510"/>
              <w:rPr>
                <w:iCs/>
                <w:sz w:val="26"/>
                <w:szCs w:val="26"/>
                <w:lang w:val="pt-BR"/>
              </w:rPr>
            </w:pPr>
            <w:r w:rsidRPr="009D6447">
              <w:rPr>
                <w:sz w:val="26"/>
                <w:szCs w:val="26"/>
              </w:rPr>
              <w:t>Công tác cốt thép</w:t>
            </w:r>
          </w:p>
        </w:tc>
        <w:tc>
          <w:tcPr>
            <w:tcW w:w="992" w:type="dxa"/>
            <w:tcBorders>
              <w:top w:val="dotted" w:sz="4" w:space="0" w:color="auto"/>
              <w:left w:val="single" w:sz="4" w:space="0" w:color="auto"/>
              <w:bottom w:val="dotted" w:sz="4" w:space="0" w:color="auto"/>
              <w:right w:val="single" w:sz="4" w:space="0" w:color="auto"/>
            </w:tcBorders>
            <w:vAlign w:val="center"/>
          </w:tcPr>
          <w:p w14:paraId="46B0E88E" w14:textId="77777777" w:rsidR="006804F1" w:rsidRPr="009D6447" w:rsidRDefault="006804F1" w:rsidP="008116CE">
            <w:pPr>
              <w:spacing w:before="60"/>
              <w:jc w:val="center"/>
              <w:rPr>
                <w:bCs/>
                <w:sz w:val="26"/>
                <w:szCs w:val="26"/>
              </w:rPr>
            </w:pPr>
            <w:r w:rsidRPr="009D6447">
              <w:rPr>
                <w:bCs/>
                <w:sz w:val="26"/>
                <w:szCs w:val="26"/>
              </w:rPr>
              <w:t>72</w:t>
            </w:r>
          </w:p>
        </w:tc>
        <w:tc>
          <w:tcPr>
            <w:tcW w:w="993" w:type="dxa"/>
            <w:tcBorders>
              <w:top w:val="dotted" w:sz="4" w:space="0" w:color="auto"/>
              <w:left w:val="single" w:sz="4" w:space="0" w:color="auto"/>
              <w:bottom w:val="dotted" w:sz="4" w:space="0" w:color="auto"/>
              <w:right w:val="single" w:sz="4" w:space="0" w:color="auto"/>
            </w:tcBorders>
            <w:vAlign w:val="center"/>
          </w:tcPr>
          <w:p w14:paraId="0BD67A4A" w14:textId="77777777" w:rsidR="006804F1" w:rsidRPr="009D6447" w:rsidRDefault="006804F1" w:rsidP="008116CE">
            <w:pPr>
              <w:spacing w:before="60"/>
              <w:jc w:val="center"/>
              <w:rPr>
                <w:bCs/>
                <w:sz w:val="26"/>
                <w:szCs w:val="26"/>
              </w:rPr>
            </w:pPr>
          </w:p>
        </w:tc>
        <w:tc>
          <w:tcPr>
            <w:tcW w:w="1842" w:type="dxa"/>
            <w:tcBorders>
              <w:top w:val="dotted" w:sz="4" w:space="0" w:color="auto"/>
              <w:left w:val="single" w:sz="4" w:space="0" w:color="auto"/>
              <w:bottom w:val="dotted" w:sz="4" w:space="0" w:color="auto"/>
              <w:right w:val="single" w:sz="4" w:space="0" w:color="auto"/>
            </w:tcBorders>
            <w:vAlign w:val="center"/>
          </w:tcPr>
          <w:p w14:paraId="3E1E0F2C" w14:textId="77777777" w:rsidR="006804F1" w:rsidRPr="009D6447" w:rsidRDefault="006804F1" w:rsidP="008116CE">
            <w:pPr>
              <w:spacing w:before="60"/>
              <w:jc w:val="center"/>
              <w:rPr>
                <w:bCs/>
                <w:sz w:val="26"/>
                <w:szCs w:val="26"/>
              </w:rPr>
            </w:pPr>
            <w:r w:rsidRPr="009D6447">
              <w:rPr>
                <w:bCs/>
                <w:sz w:val="26"/>
                <w:szCs w:val="26"/>
              </w:rPr>
              <w:t>72</w:t>
            </w:r>
          </w:p>
        </w:tc>
        <w:tc>
          <w:tcPr>
            <w:tcW w:w="1163" w:type="dxa"/>
            <w:tcBorders>
              <w:top w:val="dotted" w:sz="4" w:space="0" w:color="auto"/>
              <w:left w:val="single" w:sz="4" w:space="0" w:color="auto"/>
              <w:bottom w:val="dotted" w:sz="4" w:space="0" w:color="auto"/>
              <w:right w:val="single" w:sz="4" w:space="0" w:color="auto"/>
            </w:tcBorders>
            <w:vAlign w:val="center"/>
          </w:tcPr>
          <w:p w14:paraId="2238DDDB" w14:textId="77777777" w:rsidR="006804F1" w:rsidRPr="009D6447" w:rsidRDefault="006804F1" w:rsidP="008116CE">
            <w:pPr>
              <w:spacing w:before="60"/>
              <w:jc w:val="center"/>
              <w:rPr>
                <w:bCs/>
                <w:sz w:val="26"/>
                <w:szCs w:val="26"/>
              </w:rPr>
            </w:pPr>
          </w:p>
        </w:tc>
      </w:tr>
      <w:tr w:rsidR="006804F1" w:rsidRPr="009D6447" w14:paraId="3C21114C" w14:textId="77777777" w:rsidTr="008116CE">
        <w:trPr>
          <w:trHeight w:val="267"/>
        </w:trPr>
        <w:tc>
          <w:tcPr>
            <w:tcW w:w="807" w:type="dxa"/>
            <w:tcBorders>
              <w:top w:val="dotted" w:sz="4" w:space="0" w:color="auto"/>
              <w:left w:val="single" w:sz="4" w:space="0" w:color="auto"/>
              <w:bottom w:val="dotted" w:sz="4" w:space="0" w:color="auto"/>
              <w:right w:val="single" w:sz="4" w:space="0" w:color="auto"/>
            </w:tcBorders>
            <w:vAlign w:val="center"/>
          </w:tcPr>
          <w:p w14:paraId="7E4885B5" w14:textId="77777777" w:rsidR="006804F1" w:rsidRPr="009D6447" w:rsidRDefault="006804F1" w:rsidP="008116CE">
            <w:pPr>
              <w:spacing w:before="60"/>
              <w:jc w:val="center"/>
              <w:rPr>
                <w:iCs/>
                <w:sz w:val="26"/>
                <w:szCs w:val="26"/>
                <w:lang w:val="pt-BR"/>
              </w:rPr>
            </w:pPr>
            <w:r w:rsidRPr="009D6447">
              <w:rPr>
                <w:iCs/>
                <w:sz w:val="26"/>
                <w:szCs w:val="26"/>
                <w:lang w:val="pt-BR"/>
              </w:rPr>
              <w:t>5</w:t>
            </w:r>
          </w:p>
        </w:tc>
        <w:tc>
          <w:tcPr>
            <w:tcW w:w="3979" w:type="dxa"/>
            <w:tcBorders>
              <w:top w:val="dotted" w:sz="4" w:space="0" w:color="auto"/>
              <w:left w:val="single" w:sz="4" w:space="0" w:color="auto"/>
              <w:bottom w:val="dotted" w:sz="4" w:space="0" w:color="auto"/>
              <w:right w:val="single" w:sz="4" w:space="0" w:color="auto"/>
            </w:tcBorders>
          </w:tcPr>
          <w:p w14:paraId="3F3E68DD" w14:textId="77777777" w:rsidR="006804F1" w:rsidRPr="009D6447" w:rsidRDefault="006804F1" w:rsidP="008116CE">
            <w:pPr>
              <w:spacing w:before="120" w:after="120"/>
              <w:ind w:right="510"/>
              <w:rPr>
                <w:iCs/>
                <w:sz w:val="26"/>
                <w:szCs w:val="26"/>
                <w:lang w:val="pt-BR"/>
              </w:rPr>
            </w:pPr>
            <w:r w:rsidRPr="009D6447">
              <w:rPr>
                <w:sz w:val="26"/>
                <w:szCs w:val="26"/>
              </w:rPr>
              <w:t>Công tác bê tông</w:t>
            </w:r>
          </w:p>
        </w:tc>
        <w:tc>
          <w:tcPr>
            <w:tcW w:w="992" w:type="dxa"/>
            <w:tcBorders>
              <w:top w:val="dotted" w:sz="4" w:space="0" w:color="auto"/>
              <w:left w:val="single" w:sz="4" w:space="0" w:color="auto"/>
              <w:bottom w:val="dotted" w:sz="4" w:space="0" w:color="auto"/>
              <w:right w:val="single" w:sz="4" w:space="0" w:color="auto"/>
            </w:tcBorders>
            <w:vAlign w:val="center"/>
          </w:tcPr>
          <w:p w14:paraId="5849C6B7" w14:textId="77777777" w:rsidR="006804F1" w:rsidRPr="009D6447" w:rsidRDefault="006804F1" w:rsidP="008116CE">
            <w:pPr>
              <w:spacing w:before="60"/>
              <w:jc w:val="center"/>
              <w:rPr>
                <w:bCs/>
                <w:sz w:val="26"/>
                <w:szCs w:val="26"/>
              </w:rPr>
            </w:pPr>
            <w:r w:rsidRPr="009D6447">
              <w:rPr>
                <w:bCs/>
                <w:sz w:val="26"/>
                <w:szCs w:val="26"/>
              </w:rPr>
              <w:t>40</w:t>
            </w:r>
          </w:p>
        </w:tc>
        <w:tc>
          <w:tcPr>
            <w:tcW w:w="993" w:type="dxa"/>
            <w:tcBorders>
              <w:top w:val="dotted" w:sz="4" w:space="0" w:color="auto"/>
              <w:left w:val="single" w:sz="4" w:space="0" w:color="auto"/>
              <w:bottom w:val="dotted" w:sz="4" w:space="0" w:color="auto"/>
              <w:right w:val="single" w:sz="4" w:space="0" w:color="auto"/>
            </w:tcBorders>
            <w:vAlign w:val="center"/>
          </w:tcPr>
          <w:p w14:paraId="215951EB" w14:textId="77777777" w:rsidR="006804F1" w:rsidRPr="009D6447" w:rsidRDefault="006804F1" w:rsidP="008116CE">
            <w:pPr>
              <w:spacing w:before="60"/>
              <w:jc w:val="center"/>
              <w:rPr>
                <w:bCs/>
                <w:sz w:val="26"/>
                <w:szCs w:val="26"/>
              </w:rPr>
            </w:pPr>
          </w:p>
        </w:tc>
        <w:tc>
          <w:tcPr>
            <w:tcW w:w="1842" w:type="dxa"/>
            <w:tcBorders>
              <w:top w:val="dotted" w:sz="4" w:space="0" w:color="auto"/>
              <w:left w:val="single" w:sz="4" w:space="0" w:color="auto"/>
              <w:bottom w:val="dotted" w:sz="4" w:space="0" w:color="auto"/>
              <w:right w:val="single" w:sz="4" w:space="0" w:color="auto"/>
            </w:tcBorders>
            <w:vAlign w:val="center"/>
          </w:tcPr>
          <w:p w14:paraId="7AA86C60" w14:textId="77777777" w:rsidR="006804F1" w:rsidRPr="009D6447" w:rsidRDefault="006804F1" w:rsidP="008116CE">
            <w:pPr>
              <w:spacing w:before="60"/>
              <w:jc w:val="center"/>
              <w:rPr>
                <w:bCs/>
                <w:sz w:val="26"/>
                <w:szCs w:val="26"/>
              </w:rPr>
            </w:pPr>
            <w:r w:rsidRPr="009D6447">
              <w:rPr>
                <w:bCs/>
                <w:sz w:val="26"/>
                <w:szCs w:val="26"/>
              </w:rPr>
              <w:t>40</w:t>
            </w:r>
          </w:p>
        </w:tc>
        <w:tc>
          <w:tcPr>
            <w:tcW w:w="1163" w:type="dxa"/>
            <w:tcBorders>
              <w:top w:val="dotted" w:sz="4" w:space="0" w:color="auto"/>
              <w:left w:val="single" w:sz="4" w:space="0" w:color="auto"/>
              <w:bottom w:val="dotted" w:sz="4" w:space="0" w:color="auto"/>
              <w:right w:val="single" w:sz="4" w:space="0" w:color="auto"/>
            </w:tcBorders>
            <w:vAlign w:val="center"/>
          </w:tcPr>
          <w:p w14:paraId="2A528E12" w14:textId="77777777" w:rsidR="006804F1" w:rsidRPr="009D6447" w:rsidRDefault="006804F1" w:rsidP="008116CE">
            <w:pPr>
              <w:spacing w:before="60"/>
              <w:jc w:val="center"/>
              <w:rPr>
                <w:bCs/>
                <w:sz w:val="26"/>
                <w:szCs w:val="26"/>
              </w:rPr>
            </w:pPr>
          </w:p>
        </w:tc>
      </w:tr>
      <w:tr w:rsidR="006804F1" w:rsidRPr="009D6447" w14:paraId="61CDEBE5" w14:textId="77777777" w:rsidTr="008116CE">
        <w:trPr>
          <w:trHeight w:val="326"/>
        </w:trPr>
        <w:tc>
          <w:tcPr>
            <w:tcW w:w="807" w:type="dxa"/>
            <w:tcBorders>
              <w:top w:val="dotted" w:sz="4" w:space="0" w:color="auto"/>
              <w:left w:val="single" w:sz="4" w:space="0" w:color="auto"/>
              <w:bottom w:val="single" w:sz="4" w:space="0" w:color="auto"/>
              <w:right w:val="single" w:sz="4" w:space="0" w:color="auto"/>
            </w:tcBorders>
            <w:vAlign w:val="center"/>
          </w:tcPr>
          <w:p w14:paraId="5BA15265" w14:textId="77777777" w:rsidR="006804F1" w:rsidRPr="009D6447" w:rsidRDefault="006804F1" w:rsidP="008116CE">
            <w:pPr>
              <w:spacing w:before="60"/>
              <w:jc w:val="center"/>
              <w:rPr>
                <w:iCs/>
                <w:sz w:val="26"/>
                <w:szCs w:val="26"/>
                <w:lang w:val="pt-BR"/>
              </w:rPr>
            </w:pPr>
          </w:p>
        </w:tc>
        <w:tc>
          <w:tcPr>
            <w:tcW w:w="3979" w:type="dxa"/>
            <w:tcBorders>
              <w:top w:val="dotted" w:sz="4" w:space="0" w:color="auto"/>
              <w:left w:val="single" w:sz="4" w:space="0" w:color="auto"/>
              <w:bottom w:val="single" w:sz="4" w:space="0" w:color="auto"/>
              <w:right w:val="single" w:sz="4" w:space="0" w:color="auto"/>
            </w:tcBorders>
          </w:tcPr>
          <w:p w14:paraId="56E2D8F6" w14:textId="77777777" w:rsidR="006804F1" w:rsidRPr="009D6447" w:rsidRDefault="006804F1" w:rsidP="008116CE">
            <w:pPr>
              <w:spacing w:before="120" w:after="120"/>
              <w:ind w:right="510"/>
              <w:jc w:val="center"/>
              <w:rPr>
                <w:b/>
                <w:iCs/>
                <w:sz w:val="26"/>
                <w:szCs w:val="26"/>
                <w:lang w:val="pt-BR"/>
              </w:rPr>
            </w:pPr>
            <w:r w:rsidRPr="009D6447">
              <w:rPr>
                <w:b/>
                <w:iCs/>
                <w:sz w:val="26"/>
                <w:szCs w:val="26"/>
                <w:lang w:val="pt-BR"/>
              </w:rPr>
              <w:t>Cộng</w:t>
            </w:r>
          </w:p>
        </w:tc>
        <w:tc>
          <w:tcPr>
            <w:tcW w:w="992" w:type="dxa"/>
            <w:tcBorders>
              <w:top w:val="dotted" w:sz="4" w:space="0" w:color="auto"/>
              <w:left w:val="single" w:sz="4" w:space="0" w:color="auto"/>
              <w:bottom w:val="single" w:sz="4" w:space="0" w:color="auto"/>
              <w:right w:val="single" w:sz="4" w:space="0" w:color="auto"/>
            </w:tcBorders>
            <w:vAlign w:val="center"/>
          </w:tcPr>
          <w:p w14:paraId="57AA4143" w14:textId="77777777" w:rsidR="006804F1" w:rsidRPr="009D6447" w:rsidRDefault="006804F1" w:rsidP="008116CE">
            <w:pPr>
              <w:spacing w:before="60"/>
              <w:jc w:val="center"/>
              <w:rPr>
                <w:b/>
                <w:bCs/>
                <w:sz w:val="26"/>
                <w:szCs w:val="26"/>
              </w:rPr>
            </w:pPr>
            <w:r w:rsidRPr="009D6447">
              <w:rPr>
                <w:b/>
                <w:bCs/>
                <w:sz w:val="26"/>
                <w:szCs w:val="26"/>
              </w:rPr>
              <w:t>225</w:t>
            </w:r>
          </w:p>
        </w:tc>
        <w:tc>
          <w:tcPr>
            <w:tcW w:w="993" w:type="dxa"/>
            <w:tcBorders>
              <w:top w:val="dotted" w:sz="4" w:space="0" w:color="auto"/>
              <w:left w:val="single" w:sz="4" w:space="0" w:color="auto"/>
              <w:bottom w:val="single" w:sz="4" w:space="0" w:color="auto"/>
              <w:right w:val="single" w:sz="4" w:space="0" w:color="auto"/>
            </w:tcBorders>
            <w:vAlign w:val="center"/>
          </w:tcPr>
          <w:p w14:paraId="399696C2" w14:textId="77777777" w:rsidR="006804F1" w:rsidRPr="009D6447" w:rsidRDefault="006804F1" w:rsidP="008116CE">
            <w:pPr>
              <w:spacing w:before="60"/>
              <w:jc w:val="center"/>
              <w:rPr>
                <w:b/>
                <w:bCs/>
                <w:sz w:val="26"/>
                <w:szCs w:val="26"/>
              </w:rPr>
            </w:pPr>
            <w:r w:rsidRPr="009D6447">
              <w:rPr>
                <w:b/>
                <w:bCs/>
                <w:sz w:val="26"/>
                <w:szCs w:val="26"/>
              </w:rPr>
              <w:t>0</w:t>
            </w:r>
          </w:p>
        </w:tc>
        <w:tc>
          <w:tcPr>
            <w:tcW w:w="1842" w:type="dxa"/>
            <w:tcBorders>
              <w:top w:val="dotted" w:sz="4" w:space="0" w:color="auto"/>
              <w:left w:val="single" w:sz="4" w:space="0" w:color="auto"/>
              <w:bottom w:val="single" w:sz="4" w:space="0" w:color="auto"/>
              <w:right w:val="single" w:sz="4" w:space="0" w:color="auto"/>
            </w:tcBorders>
            <w:vAlign w:val="center"/>
          </w:tcPr>
          <w:p w14:paraId="61226E23" w14:textId="77777777" w:rsidR="006804F1" w:rsidRPr="009D6447" w:rsidRDefault="006804F1" w:rsidP="008116CE">
            <w:pPr>
              <w:spacing w:before="60"/>
              <w:jc w:val="center"/>
              <w:rPr>
                <w:b/>
                <w:bCs/>
                <w:sz w:val="26"/>
                <w:szCs w:val="26"/>
              </w:rPr>
            </w:pPr>
            <w:r w:rsidRPr="009D6447">
              <w:rPr>
                <w:b/>
                <w:bCs/>
                <w:sz w:val="26"/>
                <w:szCs w:val="26"/>
              </w:rPr>
              <w:t>225</w:t>
            </w:r>
          </w:p>
        </w:tc>
        <w:tc>
          <w:tcPr>
            <w:tcW w:w="1163" w:type="dxa"/>
            <w:tcBorders>
              <w:top w:val="dotted" w:sz="4" w:space="0" w:color="auto"/>
              <w:left w:val="single" w:sz="4" w:space="0" w:color="auto"/>
              <w:bottom w:val="single" w:sz="4" w:space="0" w:color="auto"/>
              <w:right w:val="single" w:sz="4" w:space="0" w:color="auto"/>
            </w:tcBorders>
            <w:vAlign w:val="center"/>
          </w:tcPr>
          <w:p w14:paraId="00E81082" w14:textId="77777777" w:rsidR="006804F1" w:rsidRPr="009D6447" w:rsidRDefault="006804F1" w:rsidP="008116CE">
            <w:pPr>
              <w:spacing w:before="60"/>
              <w:jc w:val="center"/>
              <w:rPr>
                <w:b/>
                <w:bCs/>
                <w:sz w:val="26"/>
                <w:szCs w:val="26"/>
              </w:rPr>
            </w:pPr>
          </w:p>
        </w:tc>
      </w:tr>
    </w:tbl>
    <w:p w14:paraId="33DF9187" w14:textId="77777777" w:rsidR="006804F1" w:rsidRPr="009D6447" w:rsidRDefault="006804F1" w:rsidP="006804F1">
      <w:pPr>
        <w:spacing w:before="120" w:after="120"/>
        <w:ind w:right="510" w:firstLine="567"/>
        <w:rPr>
          <w:iCs/>
          <w:sz w:val="26"/>
          <w:szCs w:val="26"/>
          <w:lang w:val="pt-BR"/>
        </w:rPr>
      </w:pPr>
      <w:r w:rsidRPr="009D6447">
        <w:rPr>
          <w:iCs/>
          <w:sz w:val="26"/>
          <w:szCs w:val="26"/>
          <w:lang w:val="pt-BR"/>
        </w:rPr>
        <w:t>2. Nội dung chi tiết</w:t>
      </w:r>
    </w:p>
    <w:p w14:paraId="22DEA51D" w14:textId="77777777" w:rsidR="006804F1" w:rsidRPr="009D6447" w:rsidRDefault="006804F1" w:rsidP="006804F1">
      <w:pPr>
        <w:spacing w:before="60"/>
        <w:ind w:left="567"/>
        <w:rPr>
          <w:b/>
          <w:sz w:val="26"/>
          <w:szCs w:val="26"/>
          <w:lang w:val="pt-BR"/>
        </w:rPr>
      </w:pPr>
      <w:r w:rsidRPr="009D6447">
        <w:rPr>
          <w:b/>
          <w:sz w:val="26"/>
          <w:szCs w:val="26"/>
          <w:lang w:val="pt-BR"/>
        </w:rPr>
        <w:t>Công tác giàn giáo, đà đỡ, cây chống</w:t>
      </w:r>
      <w:r w:rsidRPr="009D6447">
        <w:rPr>
          <w:b/>
          <w:sz w:val="26"/>
          <w:szCs w:val="26"/>
          <w:lang w:val="pt-BR"/>
        </w:rPr>
        <w:tab/>
      </w:r>
      <w:r w:rsidRPr="009D6447">
        <w:rPr>
          <w:b/>
          <w:sz w:val="26"/>
          <w:szCs w:val="26"/>
          <w:lang w:val="pt-BR"/>
        </w:rPr>
        <w:tab/>
      </w:r>
      <w:r w:rsidRPr="009D6447">
        <w:rPr>
          <w:b/>
          <w:sz w:val="26"/>
          <w:szCs w:val="26"/>
          <w:lang w:val="pt-BR"/>
        </w:rPr>
        <w:tab/>
      </w:r>
      <w:r w:rsidRPr="009D6447">
        <w:rPr>
          <w:b/>
          <w:sz w:val="26"/>
          <w:szCs w:val="26"/>
          <w:lang w:val="pt-BR"/>
        </w:rPr>
        <w:tab/>
      </w:r>
      <w:r w:rsidRPr="009D6447">
        <w:rPr>
          <w:iCs/>
          <w:sz w:val="26"/>
          <w:szCs w:val="26"/>
          <w:lang w:val="pt-BR"/>
        </w:rPr>
        <w:t>Thời gian: 40 giờ</w:t>
      </w:r>
    </w:p>
    <w:p w14:paraId="5270FE6F" w14:textId="77777777" w:rsidR="006804F1" w:rsidRPr="009D6447" w:rsidRDefault="006804F1" w:rsidP="006804F1">
      <w:pPr>
        <w:spacing w:before="60"/>
        <w:ind w:left="284" w:firstLine="567"/>
        <w:jc w:val="both"/>
        <w:rPr>
          <w:sz w:val="26"/>
          <w:szCs w:val="26"/>
          <w:lang w:val="sv-SE"/>
        </w:rPr>
      </w:pPr>
      <w:r w:rsidRPr="009D6447">
        <w:rPr>
          <w:sz w:val="26"/>
          <w:szCs w:val="26"/>
          <w:lang w:val="sv-SE"/>
        </w:rPr>
        <w:t>- Lắp dựng, tháo dỡ giàn giào</w:t>
      </w:r>
    </w:p>
    <w:p w14:paraId="53DDCB4E" w14:textId="77777777" w:rsidR="006804F1" w:rsidRPr="009D6447" w:rsidRDefault="006804F1" w:rsidP="006804F1">
      <w:pPr>
        <w:spacing w:before="60"/>
        <w:ind w:left="284" w:firstLine="567"/>
        <w:jc w:val="both"/>
        <w:rPr>
          <w:sz w:val="26"/>
          <w:szCs w:val="26"/>
          <w:lang w:val="sv-SE"/>
        </w:rPr>
      </w:pPr>
      <w:r w:rsidRPr="009D6447">
        <w:rPr>
          <w:sz w:val="26"/>
          <w:szCs w:val="26"/>
          <w:lang w:val="sv-SE"/>
        </w:rPr>
        <w:t>- Gia công lắp dựng đà đỡ</w:t>
      </w:r>
    </w:p>
    <w:p w14:paraId="7ECD4726" w14:textId="77777777" w:rsidR="006804F1" w:rsidRPr="009D6447" w:rsidRDefault="006804F1" w:rsidP="006804F1">
      <w:pPr>
        <w:spacing w:before="60"/>
        <w:ind w:left="284" w:firstLine="567"/>
        <w:jc w:val="both"/>
        <w:rPr>
          <w:sz w:val="26"/>
          <w:szCs w:val="26"/>
          <w:lang w:val="sv-SE"/>
        </w:rPr>
      </w:pPr>
      <w:r w:rsidRPr="009D6447">
        <w:rPr>
          <w:sz w:val="26"/>
          <w:szCs w:val="26"/>
          <w:lang w:val="sv-SE"/>
        </w:rPr>
        <w:t>- Gia công lắp dựng cột chống</w:t>
      </w:r>
    </w:p>
    <w:p w14:paraId="242F7883" w14:textId="77777777" w:rsidR="006804F1" w:rsidRPr="009D6447" w:rsidRDefault="006804F1" w:rsidP="006804F1">
      <w:pPr>
        <w:spacing w:before="60"/>
        <w:ind w:left="567"/>
        <w:rPr>
          <w:b/>
          <w:sz w:val="26"/>
          <w:szCs w:val="26"/>
          <w:lang w:val="sv-SE"/>
        </w:rPr>
      </w:pPr>
      <w:r w:rsidRPr="009D6447">
        <w:rPr>
          <w:b/>
          <w:sz w:val="26"/>
          <w:szCs w:val="26"/>
          <w:lang w:val="sv-SE"/>
        </w:rPr>
        <w:t>Công tác ván khuôn</w:t>
      </w:r>
      <w:r w:rsidRPr="009D6447">
        <w:rPr>
          <w:b/>
          <w:sz w:val="26"/>
          <w:szCs w:val="26"/>
          <w:lang w:val="sv-SE"/>
        </w:rPr>
        <w:tab/>
      </w:r>
      <w:r w:rsidRPr="009D6447">
        <w:rPr>
          <w:b/>
          <w:sz w:val="26"/>
          <w:szCs w:val="26"/>
          <w:lang w:val="sv-SE"/>
        </w:rPr>
        <w:tab/>
      </w:r>
      <w:r w:rsidRPr="009D6447">
        <w:rPr>
          <w:b/>
          <w:sz w:val="26"/>
          <w:szCs w:val="26"/>
          <w:lang w:val="sv-SE"/>
        </w:rPr>
        <w:tab/>
      </w:r>
      <w:r w:rsidRPr="009D6447">
        <w:rPr>
          <w:b/>
          <w:sz w:val="26"/>
          <w:szCs w:val="26"/>
          <w:lang w:val="sv-SE"/>
        </w:rPr>
        <w:tab/>
      </w:r>
      <w:r w:rsidRPr="009D6447">
        <w:rPr>
          <w:b/>
          <w:sz w:val="26"/>
          <w:szCs w:val="26"/>
          <w:lang w:val="sv-SE"/>
        </w:rPr>
        <w:tab/>
      </w:r>
      <w:r w:rsidRPr="009D6447">
        <w:rPr>
          <w:b/>
          <w:sz w:val="26"/>
          <w:szCs w:val="26"/>
          <w:lang w:val="sv-SE"/>
        </w:rPr>
        <w:tab/>
      </w:r>
      <w:r w:rsidRPr="009D6447">
        <w:rPr>
          <w:b/>
          <w:sz w:val="26"/>
          <w:szCs w:val="26"/>
          <w:lang w:val="sv-SE"/>
        </w:rPr>
        <w:tab/>
      </w:r>
      <w:r w:rsidRPr="009D6447">
        <w:rPr>
          <w:iCs/>
          <w:sz w:val="26"/>
          <w:szCs w:val="26"/>
          <w:lang w:val="pt-BR"/>
        </w:rPr>
        <w:t>Thời gian: 72 giờ</w:t>
      </w:r>
    </w:p>
    <w:p w14:paraId="4C2F0F3C"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Gia công, lắp dựng ván khuôn móng</w:t>
      </w:r>
    </w:p>
    <w:p w14:paraId="44683BE0"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Gia công, lắp dựng ván khuôn đà kiềng</w:t>
      </w:r>
    </w:p>
    <w:p w14:paraId="6DCDDA5D"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Gia công, lắp dựng ván khuôn cột</w:t>
      </w:r>
    </w:p>
    <w:p w14:paraId="0D3F0166"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Gia công, lắp dựng ván khuôn dầm</w:t>
      </w:r>
    </w:p>
    <w:p w14:paraId="452550D7"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Gia công, lắp dựng ván khuôn sàn</w:t>
      </w:r>
    </w:p>
    <w:p w14:paraId="439B1714"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Gia công, lắp dựng ván khuôn cầu thang</w:t>
      </w:r>
    </w:p>
    <w:p w14:paraId="2FD14557" w14:textId="77777777" w:rsidR="006804F1" w:rsidRPr="009D6447" w:rsidRDefault="006804F1" w:rsidP="006804F1">
      <w:pPr>
        <w:spacing w:before="60"/>
        <w:ind w:left="567"/>
        <w:rPr>
          <w:b/>
          <w:sz w:val="26"/>
          <w:szCs w:val="26"/>
        </w:rPr>
      </w:pPr>
      <w:r w:rsidRPr="009D6447">
        <w:rPr>
          <w:b/>
          <w:sz w:val="26"/>
          <w:szCs w:val="26"/>
        </w:rPr>
        <w:t>Công tác cốt thép</w:t>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iCs/>
          <w:sz w:val="26"/>
          <w:szCs w:val="26"/>
          <w:lang w:val="pt-BR"/>
        </w:rPr>
        <w:t>Thời gian: 72 giờ</w:t>
      </w:r>
    </w:p>
    <w:p w14:paraId="0A5DE3BD"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Sản xuất, lắp buộc và lắp đặt cốt thép móng</w:t>
      </w:r>
    </w:p>
    <w:p w14:paraId="4EF687ED"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Sản xuất, lắp đặt và buộc cốt thép đà kiềng</w:t>
      </w:r>
    </w:p>
    <w:p w14:paraId="62C966C3"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Sản xuất, lắp buộc và lắp dựng cốt thép cột</w:t>
      </w:r>
    </w:p>
    <w:p w14:paraId="6378349C"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Sản xuất, lắp đặt và buộc cốt thép dầm</w:t>
      </w:r>
    </w:p>
    <w:p w14:paraId="1587227C"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Sản xuất, lắp đặt và buộc cốt thép sàn</w:t>
      </w:r>
    </w:p>
    <w:p w14:paraId="7C42B267"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lastRenderedPageBreak/>
        <w:t>- Sản xuất, lắp đặt và buộc cốt thép cầu thang</w:t>
      </w:r>
    </w:p>
    <w:p w14:paraId="25C324F0" w14:textId="77777777" w:rsidR="006804F1" w:rsidRPr="009D6447" w:rsidRDefault="006804F1" w:rsidP="006804F1">
      <w:pPr>
        <w:spacing w:before="60"/>
        <w:ind w:left="567"/>
        <w:rPr>
          <w:b/>
          <w:sz w:val="26"/>
          <w:szCs w:val="26"/>
        </w:rPr>
      </w:pPr>
      <w:r w:rsidRPr="009D6447">
        <w:rPr>
          <w:b/>
          <w:sz w:val="26"/>
          <w:szCs w:val="26"/>
        </w:rPr>
        <w:t>Công tác bê tông</w:t>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b/>
          <w:sz w:val="26"/>
          <w:szCs w:val="26"/>
        </w:rPr>
        <w:tab/>
      </w:r>
      <w:r w:rsidRPr="009D6447">
        <w:rPr>
          <w:iCs/>
          <w:sz w:val="26"/>
          <w:szCs w:val="26"/>
          <w:lang w:val="pt-BR"/>
        </w:rPr>
        <w:t>Thời gian: 40 giờ</w:t>
      </w:r>
    </w:p>
    <w:p w14:paraId="4A6CC70E"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Trộn và vận chuyển bê tông</w:t>
      </w:r>
    </w:p>
    <w:p w14:paraId="4A1D42F2"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Đổ và đầm bê tông móng, cốt, dầm, sàn và cầu thang</w:t>
      </w:r>
    </w:p>
    <w:p w14:paraId="5F9E161A"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Bảo dưỡng bê tông</w:t>
      </w:r>
    </w:p>
    <w:p w14:paraId="4EC2DBA1" w14:textId="77777777" w:rsidR="006804F1" w:rsidRPr="009D6447" w:rsidRDefault="006804F1" w:rsidP="006804F1">
      <w:pPr>
        <w:tabs>
          <w:tab w:val="num" w:pos="360"/>
        </w:tabs>
        <w:spacing w:before="60"/>
        <w:ind w:left="284" w:firstLine="567"/>
        <w:jc w:val="both"/>
        <w:rPr>
          <w:sz w:val="26"/>
          <w:szCs w:val="26"/>
          <w:lang w:val="sv-SE"/>
        </w:rPr>
      </w:pPr>
      <w:r w:rsidRPr="009D6447">
        <w:rPr>
          <w:sz w:val="26"/>
          <w:szCs w:val="26"/>
          <w:lang w:val="sv-SE"/>
        </w:rPr>
        <w:t>- Sửa chữa các khuyết tậc của bê tông</w:t>
      </w:r>
    </w:p>
    <w:p w14:paraId="247096D1" w14:textId="77777777" w:rsidR="006804F1" w:rsidRPr="009D6447" w:rsidRDefault="006804F1" w:rsidP="006804F1">
      <w:pPr>
        <w:spacing w:before="60"/>
        <w:ind w:firstLine="567"/>
        <w:jc w:val="both"/>
        <w:rPr>
          <w:sz w:val="26"/>
          <w:szCs w:val="26"/>
          <w:lang w:val="pt-BR"/>
        </w:rPr>
      </w:pPr>
      <w:r w:rsidRPr="009D6447">
        <w:rPr>
          <w:color w:val="000000"/>
          <w:sz w:val="26"/>
          <w:szCs w:val="26"/>
          <w:lang w:val="sv-SE"/>
        </w:rPr>
        <w:t>Nhiệm vụ cụ thể  được phân công theo tình hình thi công thực tế tại từng công trình xây dựng.</w:t>
      </w:r>
    </w:p>
    <w:p w14:paraId="0E5695EA" w14:textId="77777777" w:rsidR="006804F1" w:rsidRPr="009D6447" w:rsidRDefault="006804F1" w:rsidP="006804F1">
      <w:pPr>
        <w:spacing w:before="60"/>
        <w:jc w:val="both"/>
        <w:rPr>
          <w:b/>
          <w:sz w:val="26"/>
          <w:szCs w:val="26"/>
          <w:lang w:val="sv-SE"/>
        </w:rPr>
      </w:pPr>
      <w:r w:rsidRPr="009D6447">
        <w:rPr>
          <w:b/>
          <w:sz w:val="26"/>
          <w:szCs w:val="26"/>
          <w:lang w:val="sv-SE"/>
        </w:rPr>
        <w:t xml:space="preserve">IV. Điều kiện thực hiện mô đun </w:t>
      </w:r>
    </w:p>
    <w:p w14:paraId="2AC1D826"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t>1. Phòng học chuyên môn hóa, nhà xưởng:</w:t>
      </w:r>
    </w:p>
    <w:p w14:paraId="698DEEBD" w14:textId="77777777" w:rsidR="006804F1" w:rsidRPr="009D6447" w:rsidRDefault="006804F1" w:rsidP="006804F1">
      <w:pPr>
        <w:spacing w:before="60"/>
        <w:ind w:firstLine="567"/>
        <w:jc w:val="both"/>
        <w:rPr>
          <w:sz w:val="26"/>
          <w:szCs w:val="26"/>
          <w:lang w:val="sv-SE"/>
        </w:rPr>
      </w:pPr>
      <w:r w:rsidRPr="009D6447">
        <w:rPr>
          <w:sz w:val="26"/>
          <w:szCs w:val="26"/>
          <w:lang w:val="sv-SE"/>
        </w:rPr>
        <w:t>- Phòng hướng dẫn ban đầu</w:t>
      </w:r>
    </w:p>
    <w:p w14:paraId="050CA6B3" w14:textId="77777777" w:rsidR="006804F1" w:rsidRPr="009D6447" w:rsidRDefault="006804F1" w:rsidP="006804F1">
      <w:pPr>
        <w:spacing w:before="60"/>
        <w:ind w:firstLine="567"/>
        <w:jc w:val="both"/>
        <w:rPr>
          <w:sz w:val="26"/>
          <w:szCs w:val="26"/>
          <w:lang w:val="sv-SE"/>
        </w:rPr>
      </w:pPr>
      <w:r w:rsidRPr="009D6447">
        <w:rPr>
          <w:sz w:val="26"/>
          <w:szCs w:val="26"/>
          <w:lang w:val="sv-SE"/>
        </w:rPr>
        <w:t>- Các công trình xây dựng</w:t>
      </w:r>
    </w:p>
    <w:p w14:paraId="5163D2EE" w14:textId="77777777" w:rsidR="006804F1" w:rsidRPr="009D6447" w:rsidRDefault="006804F1" w:rsidP="006804F1">
      <w:pPr>
        <w:spacing w:before="60"/>
        <w:ind w:firstLine="567"/>
        <w:jc w:val="both"/>
        <w:outlineLvl w:val="0"/>
        <w:rPr>
          <w:b/>
          <w:sz w:val="26"/>
          <w:szCs w:val="26"/>
        </w:rPr>
      </w:pPr>
      <w:r w:rsidRPr="009D6447">
        <w:rPr>
          <w:b/>
          <w:sz w:val="26"/>
          <w:szCs w:val="26"/>
        </w:rPr>
        <w:t xml:space="preserve">2. Trang thiết bị máy móc: </w:t>
      </w:r>
    </w:p>
    <w:p w14:paraId="7D9FCD3F" w14:textId="77777777" w:rsidR="006804F1" w:rsidRPr="009D6447" w:rsidRDefault="006804F1" w:rsidP="006804F1">
      <w:pPr>
        <w:spacing w:before="60"/>
        <w:ind w:firstLine="720"/>
        <w:jc w:val="both"/>
        <w:rPr>
          <w:sz w:val="26"/>
          <w:szCs w:val="26"/>
          <w:lang w:val="sv-SE"/>
        </w:rPr>
      </w:pPr>
      <w:r w:rsidRPr="009D6447">
        <w:rPr>
          <w:sz w:val="26"/>
          <w:szCs w:val="26"/>
          <w:lang w:val="sv-SE"/>
        </w:rPr>
        <w:t xml:space="preserve">Máy cắt gỗ, giàn giáo, </w:t>
      </w:r>
      <w:r w:rsidRPr="009D6447">
        <w:rPr>
          <w:iCs/>
          <w:sz w:val="26"/>
          <w:szCs w:val="26"/>
        </w:rPr>
        <w:t>Máy duỗi thép, máy cắt thép, máy nắn thép, máy uốn thép,</w:t>
      </w:r>
      <w:r w:rsidRPr="009D6447">
        <w:rPr>
          <w:sz w:val="26"/>
          <w:szCs w:val="26"/>
        </w:rPr>
        <w:t xml:space="preserve"> máy trộn bê tông</w:t>
      </w:r>
    </w:p>
    <w:p w14:paraId="7691F374"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t>3. Học liệu, dụng cụ, nguyên vật liệu:</w:t>
      </w:r>
    </w:p>
    <w:p w14:paraId="583595DC" w14:textId="77777777" w:rsidR="006804F1" w:rsidRPr="009D6447" w:rsidRDefault="006804F1" w:rsidP="006804F1">
      <w:pPr>
        <w:spacing w:before="60"/>
        <w:ind w:firstLine="567"/>
        <w:jc w:val="both"/>
        <w:rPr>
          <w:sz w:val="26"/>
          <w:szCs w:val="26"/>
          <w:lang w:val="sv-SE"/>
        </w:rPr>
      </w:pPr>
      <w:r w:rsidRPr="009D6447">
        <w:rPr>
          <w:sz w:val="26"/>
          <w:szCs w:val="26"/>
          <w:lang w:val="sv-SE"/>
        </w:rPr>
        <w:t xml:space="preserve">- Học liệu: </w:t>
      </w:r>
    </w:p>
    <w:p w14:paraId="1AC30858" w14:textId="77777777" w:rsidR="006804F1" w:rsidRPr="009D6447" w:rsidRDefault="006804F1" w:rsidP="006804F1">
      <w:pPr>
        <w:spacing w:before="60"/>
        <w:ind w:firstLine="567"/>
        <w:jc w:val="both"/>
        <w:rPr>
          <w:sz w:val="26"/>
          <w:szCs w:val="26"/>
          <w:lang w:val="sv-SE"/>
        </w:rPr>
      </w:pPr>
      <w:r w:rsidRPr="009D6447">
        <w:rPr>
          <w:sz w:val="26"/>
          <w:szCs w:val="26"/>
          <w:lang w:val="sv-SE"/>
        </w:rPr>
        <w:t>+ Tài liệu học tập (lưu hành nội bộ)</w:t>
      </w:r>
    </w:p>
    <w:p w14:paraId="4723CF44" w14:textId="77777777" w:rsidR="006804F1" w:rsidRPr="009D6447" w:rsidRDefault="006804F1" w:rsidP="006804F1">
      <w:pPr>
        <w:spacing w:before="60"/>
        <w:ind w:firstLine="567"/>
        <w:jc w:val="both"/>
        <w:rPr>
          <w:sz w:val="26"/>
          <w:szCs w:val="26"/>
          <w:lang w:val="sv-SE"/>
        </w:rPr>
      </w:pPr>
      <w:r w:rsidRPr="009D6447">
        <w:rPr>
          <w:sz w:val="26"/>
          <w:szCs w:val="26"/>
          <w:lang w:val="sv-SE"/>
        </w:rPr>
        <w:t>+ Tài liệu tham khảo</w:t>
      </w:r>
    </w:p>
    <w:p w14:paraId="43D33F7E" w14:textId="77777777" w:rsidR="006804F1" w:rsidRPr="009D6447" w:rsidRDefault="006804F1" w:rsidP="006804F1">
      <w:pPr>
        <w:spacing w:before="60"/>
        <w:ind w:firstLine="567"/>
        <w:jc w:val="both"/>
        <w:rPr>
          <w:sz w:val="26"/>
          <w:szCs w:val="26"/>
          <w:lang w:val="sv-SE"/>
        </w:rPr>
      </w:pPr>
      <w:r w:rsidRPr="009D6447">
        <w:rPr>
          <w:sz w:val="26"/>
          <w:szCs w:val="26"/>
          <w:lang w:val="sv-SE"/>
        </w:rPr>
        <w:t>+ Bảng danh mục thiết bị, vật tư. sổ ghi chép, bút, máy tính.</w:t>
      </w:r>
    </w:p>
    <w:p w14:paraId="1A378BCF" w14:textId="77777777" w:rsidR="006804F1" w:rsidRPr="009D6447" w:rsidRDefault="006804F1" w:rsidP="006804F1">
      <w:pPr>
        <w:spacing w:before="60"/>
        <w:ind w:firstLine="567"/>
        <w:jc w:val="both"/>
        <w:rPr>
          <w:sz w:val="26"/>
          <w:szCs w:val="26"/>
          <w:lang w:val="sv-SE"/>
        </w:rPr>
      </w:pPr>
      <w:r w:rsidRPr="009D6447">
        <w:rPr>
          <w:sz w:val="26"/>
          <w:szCs w:val="26"/>
          <w:lang w:val="sv-SE"/>
        </w:rPr>
        <w:t xml:space="preserve">- Dụng cụ: </w:t>
      </w:r>
    </w:p>
    <w:p w14:paraId="5FFB3F2B" w14:textId="77777777" w:rsidR="006804F1" w:rsidRPr="009D6447" w:rsidRDefault="006804F1" w:rsidP="006804F1">
      <w:pPr>
        <w:spacing w:before="60"/>
        <w:ind w:firstLine="567"/>
        <w:jc w:val="both"/>
        <w:rPr>
          <w:sz w:val="26"/>
          <w:szCs w:val="26"/>
          <w:lang w:val="sv-SE"/>
        </w:rPr>
      </w:pPr>
      <w:r w:rsidRPr="009D6447">
        <w:rPr>
          <w:sz w:val="26"/>
          <w:szCs w:val="26"/>
          <w:lang w:val="sv-SE"/>
        </w:rPr>
        <w:t xml:space="preserve">+ Dụng cụ cầm tay: Cưa gỗ, búa đóng đinh, xà beng, </w:t>
      </w:r>
      <w:r w:rsidRPr="009D6447">
        <w:rPr>
          <w:iCs/>
          <w:sz w:val="26"/>
          <w:szCs w:val="26"/>
          <w:lang w:val="sv-SE"/>
        </w:rPr>
        <w:t>kéo cắt thép, vam uốn thép, móc xoay, len trộn bê tông.</w:t>
      </w:r>
    </w:p>
    <w:p w14:paraId="44B32C96" w14:textId="77777777" w:rsidR="006804F1" w:rsidRPr="009D6447" w:rsidRDefault="006804F1" w:rsidP="006804F1">
      <w:pPr>
        <w:spacing w:before="60"/>
        <w:ind w:firstLine="567"/>
        <w:jc w:val="both"/>
        <w:rPr>
          <w:sz w:val="26"/>
          <w:szCs w:val="26"/>
          <w:lang w:val="sv-SE"/>
        </w:rPr>
      </w:pPr>
      <w:r w:rsidRPr="009D6447">
        <w:rPr>
          <w:sz w:val="26"/>
          <w:szCs w:val="26"/>
          <w:lang w:val="sv-SE"/>
        </w:rPr>
        <w:t>+ Dụng cụ đo kiểm tra: Thước cuộn, thước tầm, thước đuôi cá, thước nêm, ni vô thước, ni vô ống nhựa, dây căng, quả dọi, thước góc.</w:t>
      </w:r>
    </w:p>
    <w:p w14:paraId="28C259C6" w14:textId="77777777" w:rsidR="006804F1" w:rsidRPr="009D6447" w:rsidRDefault="006804F1" w:rsidP="006804F1">
      <w:pPr>
        <w:spacing w:before="60"/>
        <w:ind w:firstLine="567"/>
        <w:jc w:val="both"/>
        <w:rPr>
          <w:sz w:val="26"/>
          <w:szCs w:val="26"/>
          <w:lang w:val="sv-SE"/>
        </w:rPr>
      </w:pPr>
      <w:r w:rsidRPr="009D6447">
        <w:rPr>
          <w:sz w:val="26"/>
          <w:szCs w:val="26"/>
          <w:lang w:val="sv-SE"/>
        </w:rPr>
        <w:t>- Nguyên vật liệu: Cây chống, gỗ, ván khuôn gỗ, ván khuôn thép, ván khuôn nhựa, t</w:t>
      </w:r>
      <w:r w:rsidRPr="009D6447">
        <w:rPr>
          <w:iCs/>
          <w:sz w:val="26"/>
          <w:szCs w:val="26"/>
          <w:lang w:val="sv-SE"/>
        </w:rPr>
        <w:t>hép các loại, đinh các loại và kẽm buộc.</w:t>
      </w:r>
    </w:p>
    <w:p w14:paraId="42FACE41"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t>4. Các điều kiện khác:</w:t>
      </w:r>
    </w:p>
    <w:p w14:paraId="2AC77ED6" w14:textId="77777777" w:rsidR="006804F1" w:rsidRPr="009D6447" w:rsidRDefault="006804F1" w:rsidP="006804F1">
      <w:pPr>
        <w:spacing w:before="60"/>
        <w:ind w:firstLine="567"/>
        <w:jc w:val="both"/>
        <w:rPr>
          <w:sz w:val="26"/>
          <w:szCs w:val="26"/>
          <w:lang w:val="sv-SE"/>
        </w:rPr>
      </w:pPr>
      <w:r w:rsidRPr="009D6447">
        <w:rPr>
          <w:sz w:val="26"/>
          <w:szCs w:val="26"/>
          <w:lang w:val="sv-SE"/>
        </w:rPr>
        <w:t xml:space="preserve">+ Nguồn điện, nước </w:t>
      </w:r>
    </w:p>
    <w:p w14:paraId="4259AECF" w14:textId="77777777" w:rsidR="006804F1" w:rsidRPr="009D6447" w:rsidRDefault="006804F1" w:rsidP="006804F1">
      <w:pPr>
        <w:spacing w:before="60"/>
        <w:ind w:firstLine="567"/>
        <w:jc w:val="both"/>
        <w:rPr>
          <w:sz w:val="26"/>
          <w:szCs w:val="26"/>
          <w:lang w:val="sv-SE"/>
        </w:rPr>
      </w:pPr>
      <w:r w:rsidRPr="009D6447">
        <w:rPr>
          <w:sz w:val="26"/>
          <w:szCs w:val="26"/>
          <w:lang w:val="sv-SE"/>
        </w:rPr>
        <w:t>+ Công trình đang thi công phần ván khuôn, giàn giáo, cốt thép và bê tông</w:t>
      </w:r>
    </w:p>
    <w:p w14:paraId="05941797" w14:textId="77777777" w:rsidR="006804F1" w:rsidRPr="009D6447" w:rsidRDefault="006804F1" w:rsidP="006804F1">
      <w:pPr>
        <w:spacing w:before="60"/>
        <w:ind w:firstLine="567"/>
        <w:jc w:val="both"/>
        <w:rPr>
          <w:sz w:val="26"/>
          <w:szCs w:val="26"/>
          <w:lang w:val="sv-SE"/>
        </w:rPr>
      </w:pPr>
      <w:r w:rsidRPr="009D6447">
        <w:rPr>
          <w:sz w:val="26"/>
          <w:szCs w:val="26"/>
          <w:lang w:val="sv-SE"/>
        </w:rPr>
        <w:t>+ Trang bị bảo hộ lao động (quần, áo, giày, mũ, găng tay, dây an toàn)</w:t>
      </w:r>
    </w:p>
    <w:p w14:paraId="1D59ADE9" w14:textId="77777777" w:rsidR="006804F1" w:rsidRPr="009D6447" w:rsidRDefault="006804F1" w:rsidP="006804F1">
      <w:pPr>
        <w:spacing w:before="60"/>
        <w:ind w:right="25"/>
        <w:jc w:val="both"/>
        <w:outlineLvl w:val="0"/>
        <w:rPr>
          <w:b/>
          <w:sz w:val="26"/>
          <w:szCs w:val="26"/>
          <w:lang w:val="sv-SE"/>
        </w:rPr>
      </w:pPr>
      <w:r w:rsidRPr="009D6447">
        <w:rPr>
          <w:b/>
          <w:sz w:val="26"/>
          <w:szCs w:val="26"/>
          <w:lang w:val="sv-SE"/>
        </w:rPr>
        <w:t xml:space="preserve">V. Nội dung và phương pháp đánh giá </w:t>
      </w:r>
    </w:p>
    <w:p w14:paraId="14718403"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lastRenderedPageBreak/>
        <w:t>1. Nội dung:</w:t>
      </w:r>
    </w:p>
    <w:p w14:paraId="61E21BB0" w14:textId="77777777" w:rsidR="006804F1" w:rsidRPr="009D6447" w:rsidRDefault="006804F1" w:rsidP="006804F1">
      <w:pPr>
        <w:spacing w:before="60"/>
        <w:ind w:firstLine="567"/>
        <w:jc w:val="both"/>
        <w:rPr>
          <w:b/>
          <w:i/>
          <w:sz w:val="26"/>
          <w:szCs w:val="26"/>
          <w:lang w:val="sv-SE"/>
        </w:rPr>
      </w:pPr>
      <w:r w:rsidRPr="009D6447">
        <w:rPr>
          <w:b/>
          <w:i/>
          <w:sz w:val="26"/>
          <w:szCs w:val="26"/>
          <w:lang w:val="sv-SE"/>
        </w:rPr>
        <w:t xml:space="preserve">- Kiến thức: </w:t>
      </w:r>
    </w:p>
    <w:p w14:paraId="3A4D1C69" w14:textId="77777777" w:rsidR="006804F1" w:rsidRPr="009D6447" w:rsidRDefault="006804F1" w:rsidP="006804F1">
      <w:pPr>
        <w:spacing w:before="60"/>
        <w:ind w:firstLine="567"/>
        <w:jc w:val="both"/>
        <w:rPr>
          <w:sz w:val="26"/>
          <w:szCs w:val="26"/>
          <w:lang w:val="sv-SE"/>
        </w:rPr>
      </w:pPr>
      <w:r w:rsidRPr="009D6447">
        <w:rPr>
          <w:sz w:val="26"/>
          <w:szCs w:val="26"/>
          <w:lang w:val="sv-SE"/>
        </w:rPr>
        <w:t>+ Phân tích yêu cầu kỹ thuật trong công tác gia gia công, lắp dựng ván khuôn, giàn giáo, gia công, lắp buộc cốt thép và bê tông.</w:t>
      </w:r>
    </w:p>
    <w:p w14:paraId="3B47AA15" w14:textId="77777777" w:rsidR="006804F1" w:rsidRPr="009D6447" w:rsidRDefault="006804F1" w:rsidP="006804F1">
      <w:pPr>
        <w:spacing w:before="60"/>
        <w:ind w:firstLine="567"/>
        <w:jc w:val="both"/>
        <w:rPr>
          <w:sz w:val="26"/>
          <w:szCs w:val="26"/>
          <w:lang w:val="sv-SE"/>
        </w:rPr>
      </w:pPr>
      <w:r w:rsidRPr="009D6447">
        <w:rPr>
          <w:sz w:val="26"/>
          <w:szCs w:val="26"/>
          <w:lang w:val="sv-SE"/>
        </w:rPr>
        <w:t>+ Trình bàyquy trình thực hiện trong công tác gia gia công, lắp dựng ván khuôn, giàn giáo, gia công, lắp buộc cốt thép và bê tông.</w:t>
      </w:r>
    </w:p>
    <w:p w14:paraId="4754BB79" w14:textId="77777777" w:rsidR="006804F1" w:rsidRPr="009D6447" w:rsidRDefault="006804F1" w:rsidP="006804F1">
      <w:pPr>
        <w:spacing w:before="60"/>
        <w:ind w:firstLine="567"/>
        <w:jc w:val="both"/>
        <w:rPr>
          <w:sz w:val="26"/>
          <w:szCs w:val="26"/>
          <w:lang w:val="sv-SE"/>
        </w:rPr>
      </w:pPr>
      <w:r w:rsidRPr="009D6447">
        <w:rPr>
          <w:sz w:val="26"/>
          <w:szCs w:val="26"/>
          <w:lang w:val="sv-SE"/>
        </w:rPr>
        <w:t>+ Mô tả các biện pháp an toàn lao động trong công tác gia gia công, lắp dựng ván khuôn, giàn giáo, gia công, lắp buộc cốt thép và bê tông.</w:t>
      </w:r>
    </w:p>
    <w:p w14:paraId="18A8F49D" w14:textId="77777777" w:rsidR="006804F1" w:rsidRPr="009D6447" w:rsidRDefault="006804F1" w:rsidP="006804F1">
      <w:pPr>
        <w:spacing w:before="60"/>
        <w:ind w:firstLine="567"/>
        <w:jc w:val="both"/>
        <w:rPr>
          <w:b/>
          <w:i/>
          <w:sz w:val="26"/>
          <w:szCs w:val="26"/>
          <w:lang w:val="sv-SE"/>
        </w:rPr>
      </w:pPr>
      <w:r w:rsidRPr="009D6447">
        <w:rPr>
          <w:b/>
          <w:i/>
          <w:sz w:val="26"/>
          <w:szCs w:val="26"/>
          <w:lang w:val="sv-SE"/>
        </w:rPr>
        <w:t xml:space="preserve">- Kỹ năng: </w:t>
      </w:r>
    </w:p>
    <w:p w14:paraId="24BCF4D7" w14:textId="77777777" w:rsidR="006804F1" w:rsidRPr="009D6447" w:rsidRDefault="006804F1" w:rsidP="006804F1">
      <w:pPr>
        <w:spacing w:before="60"/>
        <w:ind w:firstLine="567"/>
        <w:jc w:val="both"/>
        <w:rPr>
          <w:sz w:val="26"/>
          <w:szCs w:val="26"/>
          <w:lang w:val="sv-SE"/>
        </w:rPr>
      </w:pPr>
      <w:r w:rsidRPr="009D6447">
        <w:rPr>
          <w:sz w:val="26"/>
          <w:szCs w:val="26"/>
          <w:lang w:val="sv-SE"/>
        </w:rPr>
        <w:t>+ Thực hiện đúng yêu cầu kỹ thuật trong công tác gia gia công, lắp dựng ván khuôn, giàn giáo, gia công, lắp buộc cốt thép và bê tông.</w:t>
      </w:r>
    </w:p>
    <w:p w14:paraId="0009B2BA" w14:textId="77777777" w:rsidR="006804F1" w:rsidRPr="009D6447" w:rsidRDefault="006804F1" w:rsidP="006804F1">
      <w:pPr>
        <w:spacing w:before="60"/>
        <w:ind w:firstLine="567"/>
        <w:jc w:val="both"/>
        <w:rPr>
          <w:sz w:val="26"/>
          <w:szCs w:val="26"/>
          <w:lang w:val="sv-SE"/>
        </w:rPr>
      </w:pPr>
      <w:r w:rsidRPr="009D6447">
        <w:rPr>
          <w:sz w:val="26"/>
          <w:szCs w:val="26"/>
          <w:lang w:val="sv-SE"/>
        </w:rPr>
        <w:t>+ Thực hiện đúng quy trình gia gia công, lắp dựng ván khuôn, giàn giáo, gia công, lắp buộc cốt thép và bê tông.</w:t>
      </w:r>
    </w:p>
    <w:p w14:paraId="0F1A3C26" w14:textId="77777777" w:rsidR="006804F1" w:rsidRPr="009D6447" w:rsidRDefault="006804F1" w:rsidP="006804F1">
      <w:pPr>
        <w:spacing w:before="60"/>
        <w:ind w:firstLine="567"/>
        <w:jc w:val="both"/>
        <w:rPr>
          <w:sz w:val="26"/>
          <w:szCs w:val="26"/>
          <w:lang w:val="sv-SE"/>
        </w:rPr>
      </w:pPr>
      <w:r w:rsidRPr="009D6447">
        <w:rPr>
          <w:sz w:val="26"/>
          <w:szCs w:val="26"/>
          <w:lang w:val="sv-SE"/>
        </w:rPr>
        <w:t>+ Tuân thủ các biện pháp an toàn lao động trong công tác gia gia công, lắp dựng ván khuôn, giàn giáo, gia công, lắp buộc cốt thép và bê tông.</w:t>
      </w:r>
    </w:p>
    <w:p w14:paraId="7C824895" w14:textId="77777777" w:rsidR="006804F1" w:rsidRPr="009D6447" w:rsidRDefault="006804F1" w:rsidP="006804F1">
      <w:pPr>
        <w:spacing w:before="60"/>
        <w:ind w:firstLine="567"/>
        <w:jc w:val="both"/>
        <w:rPr>
          <w:b/>
          <w:i/>
          <w:sz w:val="26"/>
          <w:szCs w:val="26"/>
          <w:lang w:val="sv-SE"/>
        </w:rPr>
      </w:pPr>
      <w:r w:rsidRPr="009D6447">
        <w:rPr>
          <w:b/>
          <w:i/>
          <w:sz w:val="26"/>
          <w:szCs w:val="26"/>
          <w:lang w:val="sv-SE"/>
        </w:rPr>
        <w:t xml:space="preserve">- Năng lực tự chủ và trách nhiệm: </w:t>
      </w:r>
    </w:p>
    <w:p w14:paraId="2D276E44" w14:textId="77777777" w:rsidR="006804F1" w:rsidRPr="009D6447" w:rsidRDefault="006804F1" w:rsidP="006804F1">
      <w:pPr>
        <w:spacing w:before="60"/>
        <w:ind w:firstLine="567"/>
        <w:jc w:val="both"/>
        <w:rPr>
          <w:sz w:val="26"/>
          <w:szCs w:val="26"/>
          <w:lang w:val="sv-SE"/>
        </w:rPr>
      </w:pPr>
      <w:r w:rsidRPr="009D6447">
        <w:rPr>
          <w:sz w:val="26"/>
          <w:szCs w:val="26"/>
          <w:lang w:val="sv-SE"/>
        </w:rPr>
        <w:t>+ Làm việc độc lập hoặc làm việc theo nhóm để giải quyết những vấn vướng mắc trong quá trình làm việc.</w:t>
      </w:r>
    </w:p>
    <w:p w14:paraId="5CBDEAF6" w14:textId="77777777" w:rsidR="006804F1" w:rsidRPr="009D6447" w:rsidRDefault="006804F1" w:rsidP="006804F1">
      <w:pPr>
        <w:spacing w:before="60"/>
        <w:ind w:firstLine="567"/>
        <w:jc w:val="both"/>
        <w:rPr>
          <w:sz w:val="26"/>
          <w:szCs w:val="26"/>
          <w:lang w:val="sv-SE"/>
        </w:rPr>
      </w:pPr>
      <w:r w:rsidRPr="009D6447">
        <w:rPr>
          <w:sz w:val="26"/>
          <w:szCs w:val="26"/>
          <w:lang w:val="sv-SE"/>
        </w:rPr>
        <w:t>+ Có</w:t>
      </w:r>
      <w:r w:rsidRPr="009D6447">
        <w:rPr>
          <w:spacing w:val="-6"/>
          <w:sz w:val="26"/>
          <w:szCs w:val="26"/>
          <w:lang w:val="sv-SE"/>
        </w:rPr>
        <w:t xml:space="preserve"> ý thức tổ chức kỷ luật và tinh thần tự chủ, tự chịu trách nhiệm cá nhân và trách nhiệm đối với nhóm.</w:t>
      </w:r>
    </w:p>
    <w:p w14:paraId="7CEBCB69"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t xml:space="preserve">2. Phương pháp: </w:t>
      </w:r>
    </w:p>
    <w:p w14:paraId="7CE7787F"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t>2.1. Đánh giá định kỳ, thường xuyên:</w:t>
      </w:r>
    </w:p>
    <w:p w14:paraId="57069BFE" w14:textId="77777777" w:rsidR="006804F1" w:rsidRPr="009D6447" w:rsidRDefault="006804F1" w:rsidP="006804F1">
      <w:pPr>
        <w:spacing w:before="60"/>
        <w:ind w:firstLine="567"/>
        <w:jc w:val="both"/>
        <w:rPr>
          <w:sz w:val="26"/>
          <w:szCs w:val="26"/>
          <w:lang w:val="sv-SE"/>
        </w:rPr>
      </w:pPr>
      <w:r w:rsidRPr="009D6447">
        <w:rPr>
          <w:sz w:val="26"/>
          <w:szCs w:val="26"/>
          <w:lang w:val="sv-SE"/>
        </w:rPr>
        <w:t>- Được đánh giá qua bài tự luận về các yêu cầu kỹ thuật, quy trình thực hiện.</w:t>
      </w:r>
    </w:p>
    <w:p w14:paraId="339B42DB" w14:textId="77777777" w:rsidR="006804F1" w:rsidRPr="009D6447" w:rsidRDefault="006804F1" w:rsidP="006804F1">
      <w:pPr>
        <w:spacing w:before="60"/>
        <w:ind w:firstLine="567"/>
        <w:jc w:val="both"/>
        <w:rPr>
          <w:iCs/>
          <w:sz w:val="26"/>
          <w:szCs w:val="26"/>
          <w:lang w:val="sv-SE"/>
        </w:rPr>
      </w:pPr>
      <w:r w:rsidRPr="009D6447">
        <w:rPr>
          <w:sz w:val="26"/>
          <w:szCs w:val="26"/>
          <w:lang w:val="sv-SE"/>
        </w:rPr>
        <w:t xml:space="preserve">- </w:t>
      </w:r>
      <w:r w:rsidRPr="009D6447">
        <w:rPr>
          <w:iCs/>
          <w:sz w:val="26"/>
          <w:szCs w:val="26"/>
          <w:lang w:val="sv-SE"/>
        </w:rPr>
        <w:t>Đánh giá kỹ năng thực hành của học sinh thông qua khả năng thực hiện các bài thực hành tại công trình thực tế.</w:t>
      </w:r>
    </w:p>
    <w:p w14:paraId="66608E65" w14:textId="77777777" w:rsidR="006804F1" w:rsidRPr="009D6447" w:rsidRDefault="006804F1" w:rsidP="006804F1">
      <w:pPr>
        <w:spacing w:before="60"/>
        <w:ind w:firstLine="567"/>
        <w:jc w:val="both"/>
        <w:rPr>
          <w:b/>
          <w:iCs/>
          <w:sz w:val="26"/>
          <w:szCs w:val="26"/>
          <w:lang w:val="sv-SE"/>
        </w:rPr>
      </w:pPr>
      <w:r w:rsidRPr="009D6447">
        <w:rPr>
          <w:b/>
          <w:iCs/>
          <w:sz w:val="26"/>
          <w:szCs w:val="26"/>
          <w:lang w:val="sv-SE"/>
        </w:rPr>
        <w:t>2.2. Viết báo cáo:</w:t>
      </w:r>
    </w:p>
    <w:p w14:paraId="2143936F" w14:textId="77777777" w:rsidR="006804F1" w:rsidRPr="009D6447" w:rsidRDefault="006804F1" w:rsidP="006804F1">
      <w:pPr>
        <w:spacing w:before="60"/>
        <w:ind w:firstLine="567"/>
        <w:jc w:val="both"/>
        <w:rPr>
          <w:sz w:val="26"/>
          <w:szCs w:val="26"/>
          <w:lang w:val="sv-SE"/>
        </w:rPr>
      </w:pPr>
      <w:r w:rsidRPr="009D6447">
        <w:rPr>
          <w:sz w:val="26"/>
          <w:szCs w:val="26"/>
          <w:lang w:val="sv-SE"/>
        </w:rPr>
        <w:t>Học sinh viết báo cáo thể hiện đầy đủ và cụ thể các nội dung đã thực tập như: dụng vụ, vật tư, máy móc thiết bị sử dụng để thực hiện công việc, việc tổ chức thi công tại công trình,  biện pháp thi công cho từng công việc được giao, so sánh các phương pháp thực hiện trong trường và thực tế.</w:t>
      </w:r>
    </w:p>
    <w:p w14:paraId="387BBB87" w14:textId="77777777" w:rsidR="006804F1" w:rsidRPr="009D6447" w:rsidRDefault="006804F1" w:rsidP="006804F1">
      <w:pPr>
        <w:keepNext/>
        <w:keepLines/>
        <w:spacing w:before="60"/>
        <w:jc w:val="both"/>
        <w:outlineLvl w:val="0"/>
        <w:rPr>
          <w:b/>
          <w:sz w:val="26"/>
          <w:szCs w:val="26"/>
          <w:lang w:val="sv-SE"/>
        </w:rPr>
      </w:pPr>
      <w:r w:rsidRPr="009D6447">
        <w:rPr>
          <w:b/>
          <w:sz w:val="26"/>
          <w:szCs w:val="26"/>
          <w:lang w:val="sv-SE"/>
        </w:rPr>
        <w:t>VI. Hướng dẫn thực hiện mô đun</w:t>
      </w:r>
    </w:p>
    <w:p w14:paraId="7DD5F857" w14:textId="77777777" w:rsidR="006804F1" w:rsidRPr="009D6447" w:rsidRDefault="006804F1" w:rsidP="006804F1">
      <w:pPr>
        <w:keepNext/>
        <w:keepLines/>
        <w:spacing w:before="60"/>
        <w:ind w:firstLine="567"/>
        <w:jc w:val="both"/>
        <w:outlineLvl w:val="0"/>
        <w:rPr>
          <w:b/>
          <w:sz w:val="26"/>
          <w:szCs w:val="26"/>
          <w:lang w:val="sv-SE"/>
        </w:rPr>
      </w:pPr>
      <w:r w:rsidRPr="009D6447">
        <w:rPr>
          <w:b/>
          <w:sz w:val="26"/>
          <w:szCs w:val="26"/>
          <w:lang w:val="sv-SE"/>
        </w:rPr>
        <w:t>1. Phạm vi áp dụng mô đun:</w:t>
      </w:r>
    </w:p>
    <w:p w14:paraId="14A51AB1" w14:textId="77777777" w:rsidR="006804F1" w:rsidRPr="009D6447" w:rsidRDefault="006804F1" w:rsidP="006804F1">
      <w:pPr>
        <w:spacing w:before="60"/>
        <w:ind w:firstLine="567"/>
        <w:jc w:val="both"/>
        <w:outlineLvl w:val="0"/>
        <w:rPr>
          <w:sz w:val="26"/>
          <w:szCs w:val="26"/>
          <w:lang w:val="sv-SE"/>
        </w:rPr>
      </w:pPr>
      <w:r w:rsidRPr="009D6447">
        <w:rPr>
          <w:sz w:val="26"/>
          <w:szCs w:val="26"/>
          <w:lang w:val="sv-SE"/>
        </w:rPr>
        <w:t xml:space="preserve">Mô đun được sử dụng để giảng dạy cho trình độ </w:t>
      </w:r>
      <w:r>
        <w:rPr>
          <w:sz w:val="26"/>
          <w:szCs w:val="26"/>
          <w:lang w:val="sv-SE"/>
        </w:rPr>
        <w:t>trung cấp.</w:t>
      </w:r>
    </w:p>
    <w:p w14:paraId="1CFDC029"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t>2. Hướng dẫn về phương pháp giảng dạy, học tập mô đun:</w:t>
      </w:r>
    </w:p>
    <w:p w14:paraId="4DC19FCA"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lastRenderedPageBreak/>
        <w:t>2.1. Đối với giáo viên, giảng viên:</w:t>
      </w:r>
    </w:p>
    <w:p w14:paraId="181BD962" w14:textId="77777777" w:rsidR="006804F1" w:rsidRPr="009D6447" w:rsidRDefault="006804F1" w:rsidP="006804F1">
      <w:pPr>
        <w:spacing w:before="60"/>
        <w:ind w:firstLine="567"/>
        <w:jc w:val="both"/>
        <w:rPr>
          <w:sz w:val="26"/>
          <w:szCs w:val="26"/>
          <w:lang w:val="sv-SE"/>
        </w:rPr>
      </w:pPr>
      <w:r w:rsidRPr="009D6447">
        <w:rPr>
          <w:sz w:val="26"/>
          <w:szCs w:val="26"/>
          <w:lang w:val="sv-SE"/>
        </w:rPr>
        <w:t>+ Chấp hành sự phân công chuyên môn của khoa Xây dựng về việc theo dõi thực tập của sinh viên.</w:t>
      </w:r>
    </w:p>
    <w:p w14:paraId="7F6F45A3" w14:textId="77777777" w:rsidR="006804F1" w:rsidRPr="009D6447" w:rsidRDefault="006804F1" w:rsidP="006804F1">
      <w:pPr>
        <w:spacing w:before="60"/>
        <w:ind w:firstLine="567"/>
        <w:jc w:val="both"/>
        <w:rPr>
          <w:sz w:val="26"/>
          <w:szCs w:val="26"/>
          <w:lang w:val="sv-SE"/>
        </w:rPr>
      </w:pPr>
      <w:r w:rsidRPr="009D6447">
        <w:rPr>
          <w:sz w:val="26"/>
          <w:szCs w:val="26"/>
          <w:lang w:val="sv-SE"/>
        </w:rPr>
        <w:t>+ Trực tiếp hướng dẫn sinh viên thực tập tại công trình.</w:t>
      </w:r>
    </w:p>
    <w:p w14:paraId="6ACF7187" w14:textId="77777777" w:rsidR="006804F1" w:rsidRPr="009D6447" w:rsidRDefault="006804F1" w:rsidP="006804F1">
      <w:pPr>
        <w:spacing w:before="60"/>
        <w:ind w:firstLine="567"/>
        <w:jc w:val="both"/>
        <w:rPr>
          <w:sz w:val="26"/>
          <w:szCs w:val="26"/>
          <w:lang w:val="sv-SE"/>
        </w:rPr>
      </w:pPr>
      <w:r w:rsidRPr="009D6447">
        <w:rPr>
          <w:sz w:val="26"/>
          <w:szCs w:val="26"/>
          <w:lang w:val="sv-SE"/>
        </w:rPr>
        <w:t>+ Chấp hành tốt mọi nội qui, qui định về an toàn lao động của trường và nơi sinh viên thực tập.</w:t>
      </w:r>
    </w:p>
    <w:p w14:paraId="334336DD" w14:textId="77777777" w:rsidR="006804F1" w:rsidRPr="009D6447" w:rsidRDefault="006804F1" w:rsidP="006804F1">
      <w:pPr>
        <w:spacing w:before="60"/>
        <w:ind w:firstLine="567"/>
        <w:jc w:val="both"/>
        <w:rPr>
          <w:sz w:val="26"/>
          <w:szCs w:val="26"/>
          <w:lang w:val="sv-SE"/>
        </w:rPr>
      </w:pPr>
      <w:r w:rsidRPr="009D6447">
        <w:rPr>
          <w:sz w:val="26"/>
          <w:szCs w:val="26"/>
          <w:lang w:val="sv-SE"/>
        </w:rPr>
        <w:t xml:space="preserve">+ Giáo viên hướng dẫn phải giữ mối liên hệ với cán bộ trực tiếp hướng dẫn tại công trình để cùng nhau phối hợp giải quyết kịp thời những tình huống phát sinh trong quá trình thực tập. </w:t>
      </w:r>
    </w:p>
    <w:p w14:paraId="349C88A3" w14:textId="77777777" w:rsidR="006804F1" w:rsidRPr="009D6447" w:rsidRDefault="006804F1" w:rsidP="006804F1">
      <w:pPr>
        <w:spacing w:before="60"/>
        <w:ind w:firstLine="567"/>
        <w:jc w:val="both"/>
        <w:rPr>
          <w:sz w:val="26"/>
          <w:szCs w:val="26"/>
          <w:lang w:val="sv-SE"/>
        </w:rPr>
      </w:pPr>
      <w:r w:rsidRPr="009D6447">
        <w:rPr>
          <w:sz w:val="26"/>
          <w:szCs w:val="26"/>
          <w:lang w:val="sv-SE"/>
        </w:rPr>
        <w:t>+ Tham gia thảo luận, trao đổi với cán bộ phụ trách về các công việc phân công cho sinh viên và cung cấp những thông tin cần thiết khắc phục vụ cho quá trình theo dõi thực tập.</w:t>
      </w:r>
    </w:p>
    <w:p w14:paraId="7432B293" w14:textId="77777777" w:rsidR="006804F1" w:rsidRPr="009D6447" w:rsidRDefault="006804F1" w:rsidP="006804F1">
      <w:pPr>
        <w:spacing w:before="60"/>
        <w:ind w:firstLine="567"/>
        <w:jc w:val="both"/>
        <w:rPr>
          <w:sz w:val="26"/>
          <w:szCs w:val="26"/>
          <w:lang w:val="sv-SE"/>
        </w:rPr>
      </w:pPr>
      <w:r w:rsidRPr="009D6447">
        <w:rPr>
          <w:sz w:val="26"/>
          <w:szCs w:val="26"/>
          <w:lang w:val="sv-SE"/>
        </w:rPr>
        <w:t>+ Có trách nhiệm báo cáo tình hình thực tập của sinh viên về khoa chuyên môn, các phòng ban liên quan và Ban Giám Hiệu để theo dõi.</w:t>
      </w:r>
    </w:p>
    <w:p w14:paraId="57F997AE"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t>2.2. Đối với người học:</w:t>
      </w:r>
    </w:p>
    <w:p w14:paraId="1D3CC5CE" w14:textId="77777777" w:rsidR="006804F1" w:rsidRPr="009D6447" w:rsidRDefault="006804F1" w:rsidP="006804F1">
      <w:pPr>
        <w:spacing w:before="60"/>
        <w:ind w:firstLine="567"/>
        <w:jc w:val="both"/>
        <w:rPr>
          <w:sz w:val="26"/>
          <w:szCs w:val="26"/>
          <w:lang w:val="sv-SE"/>
        </w:rPr>
      </w:pPr>
      <w:r w:rsidRPr="009D6447">
        <w:rPr>
          <w:sz w:val="26"/>
          <w:szCs w:val="26"/>
          <w:lang w:val="sv-SE"/>
        </w:rPr>
        <w:t>+ Nghiên cứu kỷ chương trình mô đun và đề cương thực tập</w:t>
      </w:r>
    </w:p>
    <w:p w14:paraId="3F7D3046" w14:textId="77777777" w:rsidR="006804F1" w:rsidRPr="009D6447" w:rsidRDefault="006804F1" w:rsidP="006804F1">
      <w:pPr>
        <w:spacing w:before="60"/>
        <w:ind w:firstLine="567"/>
        <w:jc w:val="both"/>
        <w:rPr>
          <w:sz w:val="26"/>
          <w:szCs w:val="26"/>
          <w:lang w:val="sv-SE"/>
        </w:rPr>
      </w:pPr>
      <w:r w:rsidRPr="009D6447">
        <w:rPr>
          <w:sz w:val="26"/>
          <w:szCs w:val="26"/>
          <w:lang w:val="sv-SE"/>
        </w:rPr>
        <w:t>+ Chuẩn bị các nội dung cần thiết trước khi tiến hành thực tập doanh nghiệp theo yêu cầu của giảng viên theo dõi và hướng dẫn.</w:t>
      </w:r>
    </w:p>
    <w:p w14:paraId="40B1CF5C" w14:textId="77777777" w:rsidR="006804F1" w:rsidRPr="009D6447" w:rsidRDefault="006804F1" w:rsidP="006804F1">
      <w:pPr>
        <w:spacing w:before="60"/>
        <w:ind w:firstLine="567"/>
        <w:jc w:val="both"/>
        <w:rPr>
          <w:sz w:val="26"/>
          <w:szCs w:val="26"/>
          <w:lang w:val="sv-SE"/>
        </w:rPr>
      </w:pPr>
      <w:r w:rsidRPr="009D6447">
        <w:rPr>
          <w:sz w:val="26"/>
          <w:szCs w:val="26"/>
          <w:lang w:val="sv-SE"/>
        </w:rPr>
        <w:t>+ Tham khảo các tài liệu được giới thiệu để phục vụ công tác thực tập.</w:t>
      </w:r>
    </w:p>
    <w:p w14:paraId="006CE5C6" w14:textId="77777777" w:rsidR="006804F1" w:rsidRPr="009D6447" w:rsidRDefault="006804F1" w:rsidP="006804F1">
      <w:pPr>
        <w:spacing w:before="60"/>
        <w:ind w:firstLine="567"/>
        <w:jc w:val="both"/>
        <w:rPr>
          <w:sz w:val="26"/>
          <w:szCs w:val="26"/>
          <w:lang w:val="sv-SE"/>
        </w:rPr>
      </w:pPr>
      <w:r w:rsidRPr="009D6447">
        <w:rPr>
          <w:sz w:val="26"/>
          <w:szCs w:val="26"/>
          <w:lang w:val="sv-SE"/>
        </w:rPr>
        <w:t>+ Tham gia thực hiện đầy đủ các bài thực hành theo chương trình hoặc theo tình hình thực tế tại đơn vị thực tập.</w:t>
      </w:r>
    </w:p>
    <w:p w14:paraId="6CB79F3D" w14:textId="77777777" w:rsidR="006804F1" w:rsidRPr="009D6447" w:rsidRDefault="006804F1" w:rsidP="006804F1">
      <w:pPr>
        <w:spacing w:before="60"/>
        <w:ind w:firstLine="567"/>
        <w:jc w:val="both"/>
        <w:rPr>
          <w:sz w:val="26"/>
          <w:szCs w:val="26"/>
          <w:lang w:val="sv-SE"/>
        </w:rPr>
      </w:pPr>
      <w:r w:rsidRPr="009D6447">
        <w:rPr>
          <w:sz w:val="26"/>
          <w:szCs w:val="26"/>
          <w:lang w:val="sv-SE"/>
        </w:rPr>
        <w:t>+ Thực hiện việc báo cáo hàng tuần theo yêu cầu của giảng viên theo dõi và hướng dẫn (Theo mẫu).</w:t>
      </w:r>
    </w:p>
    <w:p w14:paraId="5B64DDD9" w14:textId="77777777" w:rsidR="006804F1" w:rsidRPr="009D6447" w:rsidRDefault="006804F1" w:rsidP="006804F1">
      <w:pPr>
        <w:spacing w:before="60"/>
        <w:ind w:firstLine="567"/>
        <w:jc w:val="both"/>
        <w:rPr>
          <w:sz w:val="26"/>
          <w:szCs w:val="26"/>
          <w:lang w:val="sv-SE"/>
        </w:rPr>
      </w:pPr>
      <w:r w:rsidRPr="009D6447">
        <w:rPr>
          <w:sz w:val="26"/>
          <w:szCs w:val="26"/>
          <w:lang w:val="sv-SE"/>
        </w:rPr>
        <w:t>+ Ghi sổ nhật ký thực tập làm cơ sở để viết báo cáo thực tập.</w:t>
      </w:r>
    </w:p>
    <w:p w14:paraId="479FA86C" w14:textId="77777777" w:rsidR="006804F1" w:rsidRPr="009D6447" w:rsidRDefault="006804F1" w:rsidP="006804F1">
      <w:pPr>
        <w:spacing w:before="60"/>
        <w:ind w:firstLine="567"/>
        <w:jc w:val="both"/>
        <w:rPr>
          <w:sz w:val="26"/>
          <w:szCs w:val="26"/>
          <w:lang w:val="sv-SE"/>
        </w:rPr>
      </w:pPr>
      <w:r w:rsidRPr="009D6447">
        <w:rPr>
          <w:sz w:val="26"/>
          <w:szCs w:val="26"/>
          <w:lang w:val="sv-SE"/>
        </w:rPr>
        <w:t>+ Viết báo cáo thực tập theo nội dung cụ thể của từng công trình.</w:t>
      </w:r>
    </w:p>
    <w:p w14:paraId="530D01DD"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t>2.3. Đối với cán bộ hướng dẫn tại công trình:</w:t>
      </w:r>
    </w:p>
    <w:p w14:paraId="350D51D4" w14:textId="77777777" w:rsidR="006804F1" w:rsidRPr="009D6447" w:rsidRDefault="006804F1" w:rsidP="006804F1">
      <w:pPr>
        <w:spacing w:before="60"/>
        <w:ind w:firstLine="567"/>
        <w:jc w:val="both"/>
        <w:rPr>
          <w:sz w:val="26"/>
          <w:szCs w:val="26"/>
          <w:lang w:val="sv-SE"/>
        </w:rPr>
      </w:pPr>
      <w:r w:rsidRPr="009D6447">
        <w:rPr>
          <w:sz w:val="26"/>
          <w:szCs w:val="26"/>
          <w:lang w:val="sv-SE"/>
        </w:rPr>
        <w:t>+ Tiếp nhận sinh viên đến thực tập, hổ trợ bố trí nơi sinh hoạt cho sinh viên, giúp sinh viên sớm ổn định sinh hoạt tại nơi thực tập trong điều kiện cho phép.</w:t>
      </w:r>
    </w:p>
    <w:p w14:paraId="5B0903FC" w14:textId="77777777" w:rsidR="006804F1" w:rsidRPr="009D6447" w:rsidRDefault="006804F1" w:rsidP="006804F1">
      <w:pPr>
        <w:spacing w:before="60"/>
        <w:ind w:firstLine="567"/>
        <w:jc w:val="both"/>
        <w:rPr>
          <w:sz w:val="26"/>
          <w:szCs w:val="26"/>
          <w:lang w:val="sv-SE"/>
        </w:rPr>
      </w:pPr>
      <w:r w:rsidRPr="009D6447">
        <w:rPr>
          <w:sz w:val="26"/>
          <w:szCs w:val="26"/>
          <w:lang w:val="sv-SE"/>
        </w:rPr>
        <w:t xml:space="preserve">+ Sinh hoạt về các qui định của công trường, nội qui sinh hoạt và nội qui an toàn, vệ sinh lao động cho sinh viên. </w:t>
      </w:r>
    </w:p>
    <w:p w14:paraId="03EACFD0" w14:textId="77777777" w:rsidR="006804F1" w:rsidRPr="009D6447" w:rsidRDefault="006804F1" w:rsidP="006804F1">
      <w:pPr>
        <w:spacing w:before="60"/>
        <w:ind w:firstLine="567"/>
        <w:jc w:val="both"/>
        <w:rPr>
          <w:sz w:val="26"/>
          <w:szCs w:val="26"/>
          <w:lang w:val="sv-SE"/>
        </w:rPr>
      </w:pPr>
      <w:r w:rsidRPr="009D6447">
        <w:rPr>
          <w:sz w:val="26"/>
          <w:szCs w:val="26"/>
          <w:lang w:val="sv-SE"/>
        </w:rPr>
        <w:t>+ Phân công, hướng dẫn sinh viên thực tập theo kế hoạch thực tập và tiến độ của công trình.</w:t>
      </w:r>
    </w:p>
    <w:p w14:paraId="62331C4D" w14:textId="77777777" w:rsidR="006804F1" w:rsidRPr="009D6447" w:rsidRDefault="006804F1" w:rsidP="006804F1">
      <w:pPr>
        <w:spacing w:before="60"/>
        <w:ind w:firstLine="567"/>
        <w:jc w:val="both"/>
        <w:rPr>
          <w:sz w:val="26"/>
          <w:szCs w:val="26"/>
          <w:lang w:val="sv-SE"/>
        </w:rPr>
      </w:pPr>
      <w:r w:rsidRPr="009D6447">
        <w:rPr>
          <w:sz w:val="26"/>
          <w:szCs w:val="26"/>
          <w:lang w:val="sv-SE"/>
        </w:rPr>
        <w:t>+ Giải thích những thắc mắc của sinh viên về công trình đang thực hiện khi điều kiện cho phép.</w:t>
      </w:r>
    </w:p>
    <w:p w14:paraId="5DD1A996" w14:textId="77777777" w:rsidR="006804F1" w:rsidRPr="009D6447" w:rsidRDefault="006804F1" w:rsidP="006804F1">
      <w:pPr>
        <w:spacing w:before="60"/>
        <w:ind w:firstLine="567"/>
        <w:jc w:val="both"/>
        <w:rPr>
          <w:sz w:val="26"/>
          <w:szCs w:val="26"/>
          <w:lang w:val="sv-SE"/>
        </w:rPr>
      </w:pPr>
      <w:r w:rsidRPr="009D6447">
        <w:rPr>
          <w:sz w:val="26"/>
          <w:szCs w:val="26"/>
          <w:lang w:val="sv-SE"/>
        </w:rPr>
        <w:lastRenderedPageBreak/>
        <w:t>+ Hướng dẫn các thao tác, nâng cao tay nghề cho sinh viên giúp các em tiếp xúc tốt với thực tế sản xuất.</w:t>
      </w:r>
    </w:p>
    <w:p w14:paraId="4F63C3BF" w14:textId="77777777" w:rsidR="006804F1" w:rsidRPr="009D6447" w:rsidRDefault="006804F1" w:rsidP="006804F1">
      <w:pPr>
        <w:spacing w:before="60"/>
        <w:ind w:firstLine="567"/>
        <w:jc w:val="both"/>
        <w:rPr>
          <w:sz w:val="26"/>
          <w:szCs w:val="26"/>
          <w:lang w:val="sv-SE"/>
        </w:rPr>
      </w:pPr>
      <w:r w:rsidRPr="009D6447">
        <w:rPr>
          <w:sz w:val="26"/>
          <w:szCs w:val="26"/>
          <w:lang w:val="sv-SE"/>
        </w:rPr>
        <w:t>+ Nhận xét quá trình thực tập của sinh viên sau khi kết thúc đôt thực tập bằng phiếu đánh giá kết quả thực tập.</w:t>
      </w:r>
    </w:p>
    <w:p w14:paraId="41595193"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t>3. Những trọng tâm cần chú ý:</w:t>
      </w:r>
    </w:p>
    <w:p w14:paraId="1A9B506B" w14:textId="77777777" w:rsidR="006804F1" w:rsidRPr="009D6447" w:rsidRDefault="006804F1" w:rsidP="006804F1">
      <w:pPr>
        <w:spacing w:before="60"/>
        <w:ind w:firstLine="567"/>
        <w:jc w:val="both"/>
        <w:outlineLvl w:val="0"/>
        <w:rPr>
          <w:sz w:val="26"/>
          <w:szCs w:val="26"/>
          <w:lang w:val="sv-SE"/>
        </w:rPr>
      </w:pPr>
      <w:r w:rsidRPr="009D6447">
        <w:rPr>
          <w:sz w:val="26"/>
          <w:szCs w:val="26"/>
          <w:lang w:val="sv-SE"/>
        </w:rPr>
        <w:t>Giáo viên hướng dẫn, học sinh và cán bộ hướng dẫn trước khi giảng dạy cần phải căn cứ vào nội dung của đề cương thực. Trọng tâm của mô đun này là tất cả các nội dung thực tập.</w:t>
      </w:r>
    </w:p>
    <w:p w14:paraId="5368CE72" w14:textId="77777777" w:rsidR="006804F1" w:rsidRPr="009D6447" w:rsidRDefault="006804F1" w:rsidP="006804F1">
      <w:pPr>
        <w:spacing w:before="60"/>
        <w:ind w:firstLine="567"/>
        <w:jc w:val="both"/>
        <w:outlineLvl w:val="0"/>
        <w:rPr>
          <w:b/>
          <w:sz w:val="26"/>
          <w:szCs w:val="26"/>
          <w:lang w:val="sv-SE"/>
        </w:rPr>
      </w:pPr>
      <w:r w:rsidRPr="009D6447">
        <w:rPr>
          <w:b/>
          <w:sz w:val="26"/>
          <w:szCs w:val="26"/>
          <w:lang w:val="sv-SE"/>
        </w:rPr>
        <w:t>4. Tài liệu tham khảo:</w:t>
      </w:r>
    </w:p>
    <w:p w14:paraId="76C4C061" w14:textId="77777777" w:rsidR="006804F1" w:rsidRPr="009D6447" w:rsidRDefault="006804F1" w:rsidP="006804F1">
      <w:pPr>
        <w:spacing w:before="60"/>
        <w:ind w:firstLine="567"/>
        <w:jc w:val="both"/>
        <w:outlineLvl w:val="0"/>
        <w:rPr>
          <w:sz w:val="26"/>
          <w:szCs w:val="26"/>
          <w:lang w:val="sv-SE"/>
        </w:rPr>
      </w:pPr>
      <w:r w:rsidRPr="009D6447">
        <w:rPr>
          <w:sz w:val="26"/>
          <w:szCs w:val="26"/>
          <w:lang w:val="sv-SE"/>
        </w:rPr>
        <w:t xml:space="preserve">[1]. Bùi Hữu Hạnh (2000), </w:t>
      </w:r>
      <w:r w:rsidRPr="009D6447">
        <w:rPr>
          <w:i/>
          <w:sz w:val="26"/>
          <w:szCs w:val="26"/>
          <w:lang w:val="sv-SE"/>
        </w:rPr>
        <w:t>Giáo trình kỹ thuật thi công</w:t>
      </w:r>
      <w:r w:rsidRPr="009D6447">
        <w:rPr>
          <w:sz w:val="26"/>
          <w:szCs w:val="26"/>
          <w:lang w:val="sv-SE"/>
        </w:rPr>
        <w:t>, NXB Xây dựng.</w:t>
      </w:r>
    </w:p>
    <w:p w14:paraId="751548B0" w14:textId="77777777" w:rsidR="006804F1" w:rsidRPr="009D6447" w:rsidRDefault="006804F1" w:rsidP="006804F1">
      <w:pPr>
        <w:spacing w:before="60"/>
        <w:ind w:firstLine="567"/>
        <w:jc w:val="both"/>
        <w:outlineLvl w:val="0"/>
        <w:rPr>
          <w:sz w:val="26"/>
          <w:szCs w:val="26"/>
          <w:lang w:val="sv-SE"/>
        </w:rPr>
      </w:pPr>
      <w:r w:rsidRPr="009D6447">
        <w:rPr>
          <w:sz w:val="26"/>
          <w:szCs w:val="26"/>
          <w:lang w:val="sv-SE"/>
        </w:rPr>
        <w:t xml:space="preserve">[2]. Phan Hùng, Trần Như Đính (2005), </w:t>
      </w:r>
      <w:r w:rsidRPr="009D6447">
        <w:rPr>
          <w:i/>
          <w:sz w:val="26"/>
          <w:szCs w:val="26"/>
          <w:lang w:val="sv-SE"/>
        </w:rPr>
        <w:t>Ván khuôn và giàn giáo</w:t>
      </w:r>
      <w:r w:rsidRPr="009D6447">
        <w:rPr>
          <w:sz w:val="26"/>
          <w:szCs w:val="26"/>
          <w:lang w:val="sv-SE"/>
        </w:rPr>
        <w:t>, NXB Xây dựng.</w:t>
      </w:r>
    </w:p>
    <w:p w14:paraId="4C928717" w14:textId="77777777" w:rsidR="006804F1" w:rsidRPr="009D6447" w:rsidRDefault="006804F1" w:rsidP="006804F1">
      <w:pPr>
        <w:spacing w:before="60"/>
        <w:ind w:firstLine="567"/>
        <w:jc w:val="both"/>
        <w:outlineLvl w:val="0"/>
        <w:rPr>
          <w:sz w:val="26"/>
          <w:szCs w:val="26"/>
          <w:lang w:val="sv-SE"/>
        </w:rPr>
      </w:pPr>
      <w:r w:rsidRPr="009D6447">
        <w:rPr>
          <w:sz w:val="26"/>
          <w:szCs w:val="26"/>
          <w:lang w:val="sv-SE"/>
        </w:rPr>
        <w:t>[3]. Tiêu chuẩn kỹ năng nghề Quốc gia bê tông, cốt thép, hàn, cốp pha, giàn giáo, nề hoàn thiện - Bộ Xây dựng - năm 2010.</w:t>
      </w:r>
    </w:p>
    <w:p w14:paraId="2C5560A3" w14:textId="77777777" w:rsidR="006804F1" w:rsidRPr="009D6447" w:rsidRDefault="006804F1" w:rsidP="006804F1">
      <w:pPr>
        <w:spacing w:before="60"/>
        <w:ind w:firstLine="567"/>
        <w:jc w:val="both"/>
        <w:outlineLvl w:val="0"/>
        <w:rPr>
          <w:sz w:val="26"/>
          <w:szCs w:val="26"/>
          <w:lang w:val="sv-SE"/>
        </w:rPr>
      </w:pPr>
      <w:r w:rsidRPr="009D6447">
        <w:rPr>
          <w:sz w:val="26"/>
          <w:szCs w:val="26"/>
          <w:lang w:val="sv-SE"/>
        </w:rPr>
        <w:t xml:space="preserve">[4]. TCXDVN 5574:2012 </w:t>
      </w:r>
      <w:r w:rsidRPr="009D6447">
        <w:rPr>
          <w:i/>
          <w:sz w:val="26"/>
          <w:szCs w:val="26"/>
          <w:lang w:val="sv-SE"/>
        </w:rPr>
        <w:t>Kết cấu bê tông cốt thép</w:t>
      </w:r>
      <w:r w:rsidRPr="009D6447">
        <w:rPr>
          <w:sz w:val="26"/>
          <w:szCs w:val="26"/>
          <w:lang w:val="sv-SE"/>
        </w:rPr>
        <w:t xml:space="preserve"> - Tiêu chuẩn thiết kế.</w:t>
      </w:r>
    </w:p>
    <w:p w14:paraId="62691A8A" w14:textId="77777777" w:rsidR="006804F1" w:rsidRPr="009D6447" w:rsidRDefault="006804F1" w:rsidP="006804F1">
      <w:pPr>
        <w:spacing w:before="60"/>
        <w:rPr>
          <w:sz w:val="26"/>
          <w:szCs w:val="26"/>
          <w:lang w:val="sv-SE"/>
        </w:rPr>
      </w:pPr>
      <w:r w:rsidRPr="009D6447">
        <w:rPr>
          <w:b/>
          <w:sz w:val="26"/>
          <w:szCs w:val="26"/>
          <w:lang w:val="sv-SE"/>
        </w:rPr>
        <w:t xml:space="preserve">         5. Ghi chú và giải thích (nếu có): </w:t>
      </w:r>
      <w:r w:rsidRPr="009D6447">
        <w:rPr>
          <w:sz w:val="26"/>
          <w:szCs w:val="26"/>
          <w:lang w:val="sv-SE"/>
        </w:rPr>
        <w:t>không</w:t>
      </w:r>
    </w:p>
    <w:p w14:paraId="35BC7920" w14:textId="77777777" w:rsidR="006804F1" w:rsidRPr="009D6447" w:rsidRDefault="006804F1" w:rsidP="006804F1">
      <w:pPr>
        <w:ind w:left="927" w:right="-22"/>
        <w:rPr>
          <w:b/>
          <w:sz w:val="26"/>
          <w:szCs w:val="26"/>
          <w:lang w:val="sv-SE"/>
        </w:rPr>
      </w:pPr>
      <w:r w:rsidRPr="009D6447">
        <w:rPr>
          <w:b/>
          <w:sz w:val="26"/>
          <w:szCs w:val="26"/>
          <w:lang w:val="sv-SE"/>
        </w:rPr>
        <w:t>Trưởng khoa</w:t>
      </w:r>
      <w:r w:rsidRPr="009D6447">
        <w:rPr>
          <w:b/>
          <w:sz w:val="26"/>
          <w:szCs w:val="26"/>
          <w:lang w:val="sv-SE"/>
        </w:rPr>
        <w:tab/>
      </w:r>
      <w:r w:rsidRPr="009D6447">
        <w:rPr>
          <w:b/>
          <w:sz w:val="26"/>
          <w:szCs w:val="26"/>
          <w:lang w:val="sv-SE"/>
        </w:rPr>
        <w:tab/>
      </w:r>
      <w:r w:rsidRPr="009D6447">
        <w:rPr>
          <w:b/>
          <w:sz w:val="26"/>
          <w:szCs w:val="26"/>
          <w:lang w:val="sv-SE"/>
        </w:rPr>
        <w:tab/>
        <w:t xml:space="preserve">   </w:t>
      </w:r>
      <w:r w:rsidRPr="009D6447">
        <w:rPr>
          <w:b/>
          <w:sz w:val="26"/>
          <w:szCs w:val="26"/>
          <w:lang w:val="sv-SE"/>
        </w:rPr>
        <w:tab/>
      </w:r>
      <w:r w:rsidRPr="009D6447">
        <w:rPr>
          <w:b/>
          <w:sz w:val="26"/>
          <w:szCs w:val="26"/>
          <w:lang w:val="sv-SE"/>
        </w:rPr>
        <w:tab/>
        <w:t xml:space="preserve"> Giảng viên biên soạn</w:t>
      </w:r>
    </w:p>
    <w:p w14:paraId="1A7F9D2A" w14:textId="77777777" w:rsidR="006804F1" w:rsidRPr="009D6447" w:rsidRDefault="006804F1" w:rsidP="006804F1">
      <w:pPr>
        <w:rPr>
          <w:sz w:val="26"/>
          <w:szCs w:val="26"/>
          <w:lang w:val="sv-SE"/>
        </w:rPr>
      </w:pPr>
    </w:p>
    <w:p w14:paraId="2CBD1440" w14:textId="77777777" w:rsidR="006804F1" w:rsidRPr="009D6447" w:rsidRDefault="006804F1" w:rsidP="006804F1">
      <w:pPr>
        <w:rPr>
          <w:sz w:val="26"/>
          <w:szCs w:val="26"/>
          <w:lang w:val="sv-SE"/>
        </w:rPr>
      </w:pPr>
    </w:p>
    <w:p w14:paraId="4023CB3B" w14:textId="06C0C312" w:rsidR="00D9335A" w:rsidRDefault="006804F1" w:rsidP="00A6406E">
      <w:pPr>
        <w:rPr>
          <w:sz w:val="26"/>
          <w:szCs w:val="26"/>
          <w:lang w:val="de-DE"/>
        </w:rPr>
      </w:pPr>
      <w:r>
        <w:rPr>
          <w:sz w:val="26"/>
          <w:szCs w:val="26"/>
          <w:lang w:val="sv-SE"/>
        </w:rPr>
        <w:t xml:space="preserve">             Bùi Quang Vinh</w:t>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t>Nguyễn Hoàng Vũ</w:t>
      </w:r>
    </w:p>
    <w:sectPr w:rsidR="00D9335A" w:rsidSect="005F3419">
      <w:footerReference w:type="default" r:id="rId7"/>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7D190" w14:textId="77777777" w:rsidR="00B954CA" w:rsidRDefault="00B954CA" w:rsidP="005F3419">
      <w:pPr>
        <w:spacing w:after="0" w:line="240" w:lineRule="auto"/>
      </w:pPr>
      <w:r>
        <w:separator/>
      </w:r>
    </w:p>
  </w:endnote>
  <w:endnote w:type="continuationSeparator" w:id="0">
    <w:p w14:paraId="533E6807" w14:textId="77777777" w:rsidR="00B954CA" w:rsidRDefault="00B954CA" w:rsidP="005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771424"/>
      <w:docPartObj>
        <w:docPartGallery w:val="Page Numbers (Bottom of Page)"/>
        <w:docPartUnique/>
      </w:docPartObj>
    </w:sdtPr>
    <w:sdtContent>
      <w:sdt>
        <w:sdtPr>
          <w:id w:val="-1769616900"/>
          <w:docPartObj>
            <w:docPartGallery w:val="Page Numbers (Top of Page)"/>
            <w:docPartUnique/>
          </w:docPartObj>
        </w:sdtPr>
        <w:sdtContent>
          <w:p w14:paraId="1ACB02B5" w14:textId="5B580D21" w:rsidR="00E37136" w:rsidRDefault="00E37136">
            <w:pPr>
              <w:pStyle w:val="Footer"/>
              <w:jc w:val="right"/>
            </w:pPr>
            <w:r>
              <w:rPr>
                <w:lang w:val="en-US"/>
              </w:rPr>
              <w:t>Trang</w:t>
            </w:r>
            <w:r>
              <w:t xml:space="preserve"> </w:t>
            </w:r>
            <w:r>
              <w:rPr>
                <w:b/>
                <w:bCs/>
                <w:sz w:val="24"/>
              </w:rPr>
              <w:fldChar w:fldCharType="begin"/>
            </w:r>
            <w:r>
              <w:rPr>
                <w:b/>
                <w:bCs/>
              </w:rPr>
              <w:instrText xml:space="preserve"> PAGE </w:instrText>
            </w:r>
            <w:r>
              <w:rPr>
                <w:b/>
                <w:bCs/>
                <w:sz w:val="24"/>
              </w:rPr>
              <w:fldChar w:fldCharType="separate"/>
            </w:r>
            <w:r w:rsidR="003032FB">
              <w:rPr>
                <w:b/>
                <w:bCs/>
                <w:noProof/>
              </w:rPr>
              <w:t>6</w:t>
            </w:r>
            <w:r>
              <w:rPr>
                <w:b/>
                <w:bCs/>
                <w:sz w:val="24"/>
              </w:rPr>
              <w:fldChar w:fldCharType="end"/>
            </w:r>
            <w:r>
              <w:rPr>
                <w:lang w:val="en-US"/>
              </w:rPr>
              <w:t>/</w:t>
            </w:r>
            <w:r>
              <w:rPr>
                <w:b/>
                <w:bCs/>
                <w:sz w:val="24"/>
              </w:rPr>
              <w:fldChar w:fldCharType="begin"/>
            </w:r>
            <w:r>
              <w:rPr>
                <w:b/>
                <w:bCs/>
              </w:rPr>
              <w:instrText xml:space="preserve"> NUMPAGES  </w:instrText>
            </w:r>
            <w:r>
              <w:rPr>
                <w:b/>
                <w:bCs/>
                <w:sz w:val="24"/>
              </w:rPr>
              <w:fldChar w:fldCharType="separate"/>
            </w:r>
            <w:r w:rsidR="003032FB">
              <w:rPr>
                <w:b/>
                <w:bCs/>
                <w:noProof/>
              </w:rPr>
              <w:t>6</w:t>
            </w:r>
            <w:r>
              <w:rPr>
                <w:b/>
                <w:bCs/>
                <w:sz w:val="24"/>
              </w:rPr>
              <w:fldChar w:fldCharType="end"/>
            </w:r>
          </w:p>
        </w:sdtContent>
      </w:sdt>
    </w:sdtContent>
  </w:sdt>
  <w:p w14:paraId="21D6F6FB" w14:textId="77777777" w:rsidR="00E37136" w:rsidRDefault="00E371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A0219" w14:textId="77777777" w:rsidR="00B954CA" w:rsidRDefault="00B954CA" w:rsidP="005F3419">
      <w:pPr>
        <w:spacing w:after="0" w:line="240" w:lineRule="auto"/>
      </w:pPr>
      <w:r>
        <w:separator/>
      </w:r>
    </w:p>
  </w:footnote>
  <w:footnote w:type="continuationSeparator" w:id="0">
    <w:p w14:paraId="574EA65B" w14:textId="77777777" w:rsidR="00B954CA" w:rsidRDefault="00B954CA" w:rsidP="005F3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B57"/>
    <w:multiLevelType w:val="hybridMultilevel"/>
    <w:tmpl w:val="D3D41AB6"/>
    <w:lvl w:ilvl="0" w:tplc="0C4AEFD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5887277"/>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1801CFC"/>
    <w:multiLevelType w:val="hybridMultilevel"/>
    <w:tmpl w:val="59465C06"/>
    <w:lvl w:ilvl="0" w:tplc="0409000F">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72B7648"/>
    <w:multiLevelType w:val="hybridMultilevel"/>
    <w:tmpl w:val="59FEFB74"/>
    <w:lvl w:ilvl="0" w:tplc="3FEA59DA">
      <w:numFmt w:val="bullet"/>
      <w:lvlText w:val="-"/>
      <w:lvlJc w:val="left"/>
      <w:pPr>
        <w:ind w:left="1287"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BB03E7"/>
    <w:multiLevelType w:val="hybridMultilevel"/>
    <w:tmpl w:val="76306F3A"/>
    <w:lvl w:ilvl="0" w:tplc="2CF04F6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BE4D2E"/>
    <w:multiLevelType w:val="hybridMultilevel"/>
    <w:tmpl w:val="E3BC3F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84752FA"/>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8806FBA"/>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0D02FC8"/>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4"/>
    <w:rsid w:val="000376B7"/>
    <w:rsid w:val="000B56CF"/>
    <w:rsid w:val="00124E94"/>
    <w:rsid w:val="001B7BC9"/>
    <w:rsid w:val="001E280D"/>
    <w:rsid w:val="002A33E0"/>
    <w:rsid w:val="003032FB"/>
    <w:rsid w:val="003334F0"/>
    <w:rsid w:val="003847E8"/>
    <w:rsid w:val="003B24C0"/>
    <w:rsid w:val="003D5E97"/>
    <w:rsid w:val="00441F22"/>
    <w:rsid w:val="00492744"/>
    <w:rsid w:val="004F52D6"/>
    <w:rsid w:val="00501221"/>
    <w:rsid w:val="00515CC0"/>
    <w:rsid w:val="00526791"/>
    <w:rsid w:val="00550148"/>
    <w:rsid w:val="005F3419"/>
    <w:rsid w:val="006025E4"/>
    <w:rsid w:val="0064550E"/>
    <w:rsid w:val="00647E34"/>
    <w:rsid w:val="00652EE2"/>
    <w:rsid w:val="006804F1"/>
    <w:rsid w:val="007013E8"/>
    <w:rsid w:val="00805712"/>
    <w:rsid w:val="00930CA2"/>
    <w:rsid w:val="009837BD"/>
    <w:rsid w:val="0099019C"/>
    <w:rsid w:val="009D744B"/>
    <w:rsid w:val="009F1841"/>
    <w:rsid w:val="00A15D81"/>
    <w:rsid w:val="00A31768"/>
    <w:rsid w:val="00A6406E"/>
    <w:rsid w:val="00A8770B"/>
    <w:rsid w:val="00A903A2"/>
    <w:rsid w:val="00AA6397"/>
    <w:rsid w:val="00AB112E"/>
    <w:rsid w:val="00AB1F95"/>
    <w:rsid w:val="00B50065"/>
    <w:rsid w:val="00B954CA"/>
    <w:rsid w:val="00BE421B"/>
    <w:rsid w:val="00C54E0C"/>
    <w:rsid w:val="00D07CBC"/>
    <w:rsid w:val="00D57252"/>
    <w:rsid w:val="00D60836"/>
    <w:rsid w:val="00D832F7"/>
    <w:rsid w:val="00D9335A"/>
    <w:rsid w:val="00DB2DA6"/>
    <w:rsid w:val="00DF326C"/>
    <w:rsid w:val="00E138BF"/>
    <w:rsid w:val="00E23DAA"/>
    <w:rsid w:val="00E26F46"/>
    <w:rsid w:val="00E37136"/>
    <w:rsid w:val="00E964F9"/>
    <w:rsid w:val="00EB744E"/>
    <w:rsid w:val="00EF35C0"/>
    <w:rsid w:val="00F23D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1F3B"/>
  <w15:chartTrackingRefBased/>
  <w15:docId w15:val="{6CC0DE34-BE30-453F-9269-805DE75B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34"/>
    <w:rPr>
      <w:rFonts w:ascii="Segoe UI" w:hAnsi="Segoe UI" w:cs="Segoe UI"/>
      <w:sz w:val="18"/>
      <w:szCs w:val="18"/>
    </w:rPr>
  </w:style>
  <w:style w:type="paragraph" w:styleId="Header">
    <w:name w:val="header"/>
    <w:basedOn w:val="Normal"/>
    <w:link w:val="HeaderChar"/>
    <w:uiPriority w:val="99"/>
    <w:unhideWhenUsed/>
    <w:rsid w:val="005F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9"/>
  </w:style>
  <w:style w:type="paragraph" w:styleId="Footer">
    <w:name w:val="footer"/>
    <w:basedOn w:val="Normal"/>
    <w:link w:val="FooterChar"/>
    <w:uiPriority w:val="99"/>
    <w:unhideWhenUsed/>
    <w:rsid w:val="005F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9"/>
  </w:style>
  <w:style w:type="paragraph" w:styleId="NormalWeb">
    <w:name w:val="Normal (Web)"/>
    <w:basedOn w:val="Normal"/>
    <w:link w:val="NormalWebChar"/>
    <w:uiPriority w:val="99"/>
    <w:unhideWhenUsed/>
    <w:rsid w:val="00A6406E"/>
    <w:pPr>
      <w:spacing w:before="100" w:beforeAutospacing="1" w:after="100" w:afterAutospacing="1" w:line="240" w:lineRule="auto"/>
    </w:pPr>
    <w:rPr>
      <w:rFonts w:eastAsia="Times New Roman" w:cs="Times New Roman"/>
      <w:sz w:val="24"/>
      <w:lang w:val="x-none" w:eastAsia="x-none"/>
    </w:rPr>
  </w:style>
  <w:style w:type="character" w:styleId="Strong">
    <w:name w:val="Strong"/>
    <w:uiPriority w:val="22"/>
    <w:qFormat/>
    <w:rsid w:val="00A6406E"/>
    <w:rPr>
      <w:b/>
      <w:bCs/>
      <w:w w:val="100"/>
    </w:rPr>
  </w:style>
  <w:style w:type="character" w:customStyle="1" w:styleId="NormalWebChar">
    <w:name w:val="Normal (Web) Char"/>
    <w:link w:val="NormalWeb"/>
    <w:uiPriority w:val="99"/>
    <w:locked/>
    <w:rsid w:val="00A6406E"/>
    <w:rPr>
      <w:rFonts w:eastAsia="Times New Roman" w:cs="Times New Roman"/>
      <w:sz w:val="24"/>
      <w:lang w:val="x-none" w:eastAsia="x-none"/>
    </w:rPr>
  </w:style>
  <w:style w:type="character" w:customStyle="1" w:styleId="ListParagraphChar">
    <w:name w:val="List Paragraph Char"/>
    <w:aliases w:val="AR Bul Normal Char,List Paragraph1 Char"/>
    <w:link w:val="ListParagraph"/>
    <w:locked/>
    <w:rsid w:val="00A6406E"/>
    <w:rPr>
      <w:lang w:val="x-none" w:eastAsia="x-none"/>
    </w:rPr>
  </w:style>
  <w:style w:type="paragraph" w:styleId="ListParagraph">
    <w:name w:val="List Paragraph"/>
    <w:aliases w:val="AR Bul Normal,List Paragraph1"/>
    <w:basedOn w:val="Normal"/>
    <w:link w:val="ListParagraphChar"/>
    <w:qFormat/>
    <w:rsid w:val="00A6406E"/>
    <w:pPr>
      <w:spacing w:after="200" w:line="276" w:lineRule="auto"/>
      <w:ind w:left="720"/>
      <w:contextualSpacing/>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cp:revision>
  <cp:lastPrinted>2019-02-15T01:11:00Z</cp:lastPrinted>
  <dcterms:created xsi:type="dcterms:W3CDTF">2022-01-05T07:58:00Z</dcterms:created>
  <dcterms:modified xsi:type="dcterms:W3CDTF">2022-01-05T07:59:00Z</dcterms:modified>
</cp:coreProperties>
</file>